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E80F" w14:textId="17198D42" w:rsidR="00A14CD1" w:rsidRPr="00B37955" w:rsidRDefault="006D6FFC" w:rsidP="00B379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7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ПОЛІТИКА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B37955" w:rsidRPr="00B37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психосоціальної підтримки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працівників</w:t>
      </w:r>
    </w:p>
    <w:p w14:paraId="7C3924A1" w14:textId="77777777" w:rsidR="00A14CD1" w:rsidRPr="00B37955" w:rsidRDefault="00A14CD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3137EA" w14:textId="22094CC6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522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522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  <w:r w:rsidR="002A2B3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E5222">
        <w:rPr>
          <w:rFonts w:ascii="Times New Roman" w:hAnsi="Times New Roman" w:cs="Times New Roman"/>
          <w:sz w:val="24"/>
          <w:szCs w:val="24"/>
          <w:lang w:val="uk-UA"/>
        </w:rPr>
        <w:br/>
      </w:r>
      <w:r w:rsidR="00DE5222"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</w:t>
      </w:r>
      <w:r w:rsid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</w:t>
      </w:r>
      <w:r w:rsidR="00DE5222"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підприємства/організації/установи)</w:t>
      </w:r>
    </w:p>
    <w:p w14:paraId="02193215" w14:textId="3AFDF6BB" w:rsidR="00DE5222" w:rsidRDefault="00B37955" w:rsidP="00DE52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Цією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олітикою ми демонструємо нашу підтримку кожному працівнику підприємства</w:t>
      </w:r>
      <w:r w:rsidR="00DE522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установи/організації</w:t>
      </w:r>
      <w:r w:rsidR="00DE522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C46A09F" w14:textId="77777777" w:rsidR="00E6436D" w:rsidRDefault="00B37955" w:rsidP="00DE52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955">
        <w:rPr>
          <w:rFonts w:ascii="Times New Roman" w:hAnsi="Times New Roman" w:cs="Times New Roman"/>
          <w:sz w:val="24"/>
          <w:szCs w:val="24"/>
          <w:lang w:val="uk-UA"/>
        </w:rPr>
        <w:t>Ми визнаємо, що психічний і</w:t>
      </w:r>
      <w:r w:rsidR="00DE5222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добробут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прац</w:t>
      </w:r>
      <w:r w:rsidR="00E6436D">
        <w:rPr>
          <w:rFonts w:ascii="Times New Roman" w:hAnsi="Times New Roman" w:cs="Times New Roman"/>
          <w:sz w:val="24"/>
          <w:szCs w:val="24"/>
          <w:lang w:val="uk-UA"/>
        </w:rPr>
        <w:t>івни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ків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є важливою складовою здорового </w:t>
      </w:r>
      <w:r w:rsidR="00DE5222">
        <w:rPr>
          <w:rFonts w:ascii="Times New Roman" w:hAnsi="Times New Roman" w:cs="Times New Roman"/>
          <w:sz w:val="24"/>
          <w:szCs w:val="24"/>
          <w:lang w:val="uk-UA"/>
        </w:rPr>
        <w:t>й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продуктивного робочого середовища. </w:t>
      </w:r>
    </w:p>
    <w:p w14:paraId="37FB66B5" w14:textId="0ABDDA05" w:rsidR="00DE5222" w:rsidRDefault="00B37955" w:rsidP="00E643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В умовах воєнного стану </w:t>
      </w:r>
      <w:r w:rsidR="00E6436D">
        <w:rPr>
          <w:rFonts w:ascii="Times New Roman" w:hAnsi="Times New Roman" w:cs="Times New Roman"/>
          <w:sz w:val="24"/>
          <w:szCs w:val="24"/>
          <w:lang w:val="uk-UA"/>
        </w:rPr>
        <w:t>люди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мож</w:t>
      </w:r>
      <w:r w:rsidR="00E6436D">
        <w:rPr>
          <w:rFonts w:ascii="Times New Roman" w:hAnsi="Times New Roman" w:cs="Times New Roman"/>
          <w:sz w:val="24"/>
          <w:szCs w:val="24"/>
          <w:lang w:val="uk-UA"/>
        </w:rPr>
        <w:t>уть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відчувати паніку, тривогу, стрес, страх, депресію, відчай та інші емоції. Ми просимо, щоб кожен, хто відчуває будь-які психологічні чи</w:t>
      </w:r>
      <w:r w:rsidR="00E643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соціальні труднощі, повідомляли про це </w:t>
      </w:r>
      <w:r w:rsidR="00E6436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  <w:r w:rsidR="00B23B54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                     </w:t>
      </w:r>
      <w:r w:rsidR="00B23B54"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(ім</w:t>
      </w:r>
      <w:r w:rsidR="008B5F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’</w:t>
      </w:r>
      <w:r w:rsidR="00B23B54"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я</w:t>
      </w:r>
      <w:r w:rsidR="00B23B5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="00B23B54"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відповідальної</w:t>
      </w:r>
      <w:r w:rsidR="00B23B5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="00B23B54"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B23B5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="00B23B54">
        <w:rPr>
          <w:rFonts w:ascii="Times New Roman" w:hAnsi="Times New Roman" w:cs="Times New Roman"/>
          <w:sz w:val="24"/>
          <w:szCs w:val="24"/>
          <w:lang w:val="uk-UA"/>
        </w:rPr>
        <w:br/>
      </w:r>
      <w:r w:rsidR="003D479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_____________________________________________________________________________.</w:t>
      </w:r>
      <w:r w:rsidR="00DE5222">
        <w:rPr>
          <w:rFonts w:ascii="Times New Roman" w:hAnsi="Times New Roman" w:cs="Times New Roman"/>
          <w:sz w:val="24"/>
          <w:szCs w:val="24"/>
          <w:lang w:val="uk-UA"/>
        </w:rPr>
        <w:br/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B23B5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та/або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номер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гарячої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лінії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та/або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контакти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служби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підприємства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  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з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питань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підтримки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психологічного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здоров</w:t>
      </w:r>
      <w:r w:rsidR="008B5F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’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я</w:t>
      </w:r>
      <w:r w:rsidR="00E6436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</w:t>
      </w:r>
      <w:r w:rsidRPr="003D479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працівників)</w:t>
      </w:r>
    </w:p>
    <w:p w14:paraId="6E3AB537" w14:textId="1C5F2F0E" w:rsidR="00B37955" w:rsidRPr="00B37955" w:rsidRDefault="00B37955" w:rsidP="00DE52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955">
        <w:rPr>
          <w:rFonts w:ascii="Times New Roman" w:hAnsi="Times New Roman" w:cs="Times New Roman"/>
          <w:sz w:val="24"/>
          <w:szCs w:val="24"/>
          <w:lang w:val="uk-UA"/>
        </w:rPr>
        <w:t>Ми прагнемо надати ефективну психосоціальну підтримку кожному, хто її потребує. Ми хочемо краще зрозуміти ваші потреби. Це дає нам змогу оцінити, які заходи та</w:t>
      </w:r>
      <w:r w:rsidR="003D479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коригування ми можемо зробити, щоб допомогти вам вирішити першочергові проблеми та психологічно відновитися. Дякуємо вам за всю вашу працю, співчуття та</w:t>
      </w:r>
      <w:r w:rsidR="003D479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стійкість у цей надзвичайно складний час!</w:t>
      </w:r>
    </w:p>
    <w:p w14:paraId="5D46FB6F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28C64B" w14:textId="3F3CFED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479D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Цілі</w:t>
      </w:r>
      <w:r w:rsidR="003D47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08AF45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65A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(Назва підприємства/організації/установи)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прагне:</w:t>
      </w:r>
    </w:p>
    <w:p w14:paraId="53D17887" w14:textId="739AB714" w:rsidR="0052574B" w:rsidRDefault="0052574B" w:rsidP="00541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74B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955" w:rsidRPr="0052574B">
        <w:rPr>
          <w:rFonts w:ascii="Times New Roman" w:hAnsi="Times New Roman" w:cs="Times New Roman"/>
          <w:sz w:val="24"/>
          <w:szCs w:val="24"/>
          <w:lang w:val="uk-UA"/>
        </w:rPr>
        <w:t>Сформувати психологічно безпечне середовище, де принципи конфіденційності й</w:t>
      </w:r>
      <w:r w:rsidR="006701DB" w:rsidRPr="0052574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37955" w:rsidRPr="0052574B">
        <w:rPr>
          <w:rFonts w:ascii="Times New Roman" w:hAnsi="Times New Roman" w:cs="Times New Roman"/>
          <w:sz w:val="24"/>
          <w:szCs w:val="24"/>
          <w:lang w:val="uk-UA"/>
        </w:rPr>
        <w:t xml:space="preserve">відсутність дискримінації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27387E" w:rsidRPr="0027387E">
        <w:rPr>
          <w:rFonts w:ascii="Times New Roman" w:hAnsi="Times New Roman" w:cs="Times New Roman"/>
          <w:sz w:val="24"/>
          <w:szCs w:val="24"/>
          <w:lang w:val="uk-UA"/>
        </w:rPr>
        <w:t>стигми</w:t>
      </w:r>
      <w:r w:rsidR="0027387E" w:rsidRPr="00273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955" w:rsidRPr="0052574B">
        <w:rPr>
          <w:rFonts w:ascii="Times New Roman" w:hAnsi="Times New Roman" w:cs="Times New Roman"/>
          <w:sz w:val="24"/>
          <w:szCs w:val="24"/>
          <w:lang w:val="uk-UA"/>
        </w:rPr>
        <w:t xml:space="preserve">навколо психічних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37955" w:rsidRPr="0052574B">
        <w:rPr>
          <w:rFonts w:ascii="Times New Roman" w:hAnsi="Times New Roman" w:cs="Times New Roman"/>
          <w:sz w:val="24"/>
          <w:szCs w:val="24"/>
          <w:lang w:val="uk-UA"/>
        </w:rPr>
        <w:t xml:space="preserve"> фізичних проблем має пріоритетне значення.</w:t>
      </w:r>
    </w:p>
    <w:p w14:paraId="3CE19ED6" w14:textId="2F426692" w:rsidR="00B37955" w:rsidRPr="00B37955" w:rsidRDefault="0052574B" w:rsidP="00541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Стати більш відкритими до розмов про ментальне здоров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я та проблеми психосоціального характеру.</w:t>
      </w:r>
    </w:p>
    <w:p w14:paraId="09C30718" w14:textId="7C6E287F" w:rsidR="006701DB" w:rsidRDefault="0052574B" w:rsidP="003465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Підтримати й допомогти у вирішенні першочергових потреб</w:t>
      </w:r>
      <w:r w:rsidR="006701D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A276715" w14:textId="717153F8" w:rsidR="006701DB" w:rsidRPr="003465A4" w:rsidRDefault="00B37955" w:rsidP="005609EC">
      <w:pPr>
        <w:pStyle w:val="a8"/>
        <w:numPr>
          <w:ilvl w:val="0"/>
          <w:numId w:val="7"/>
        </w:numPr>
        <w:spacing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65A4">
        <w:rPr>
          <w:rFonts w:ascii="Times New Roman" w:hAnsi="Times New Roman" w:cs="Times New Roman"/>
          <w:sz w:val="24"/>
          <w:szCs w:val="24"/>
          <w:lang w:val="uk-UA"/>
        </w:rPr>
        <w:t xml:space="preserve">внутрішньо переміщеним </w:t>
      </w:r>
      <w:r w:rsidR="003465A4" w:rsidRPr="003465A4">
        <w:rPr>
          <w:rFonts w:ascii="Times New Roman" w:hAnsi="Times New Roman" w:cs="Times New Roman"/>
          <w:sz w:val="24"/>
          <w:szCs w:val="24"/>
          <w:lang w:val="uk-UA"/>
        </w:rPr>
        <w:t>особам</w:t>
      </w:r>
      <w:r w:rsidR="006701DB" w:rsidRPr="003465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A7FABDB" w14:textId="77777777" w:rsidR="003465A4" w:rsidRPr="003465A4" w:rsidRDefault="00B37955" w:rsidP="005609EC">
      <w:pPr>
        <w:pStyle w:val="a8"/>
        <w:numPr>
          <w:ilvl w:val="0"/>
          <w:numId w:val="7"/>
        </w:numPr>
        <w:spacing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65A4">
        <w:rPr>
          <w:rFonts w:ascii="Times New Roman" w:hAnsi="Times New Roman" w:cs="Times New Roman"/>
          <w:sz w:val="24"/>
          <w:szCs w:val="24"/>
          <w:lang w:val="uk-UA"/>
        </w:rPr>
        <w:t>вагітним жінкам</w:t>
      </w:r>
      <w:r w:rsidR="003465A4" w:rsidRPr="003465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D41F3A" w14:textId="77777777" w:rsidR="003465A4" w:rsidRPr="003465A4" w:rsidRDefault="003465A4" w:rsidP="005609EC">
      <w:pPr>
        <w:pStyle w:val="a8"/>
        <w:numPr>
          <w:ilvl w:val="0"/>
          <w:numId w:val="7"/>
        </w:numPr>
        <w:spacing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65A4">
        <w:rPr>
          <w:rFonts w:ascii="Times New Roman" w:hAnsi="Times New Roman" w:cs="Times New Roman"/>
          <w:sz w:val="24"/>
          <w:szCs w:val="24"/>
          <w:lang w:val="uk-UA"/>
        </w:rPr>
        <w:t>працівникам</w:t>
      </w:r>
      <w:r w:rsidR="00B37955" w:rsidRPr="003465A4">
        <w:rPr>
          <w:rFonts w:ascii="Times New Roman" w:hAnsi="Times New Roman" w:cs="Times New Roman"/>
          <w:sz w:val="24"/>
          <w:szCs w:val="24"/>
          <w:lang w:val="uk-UA"/>
        </w:rPr>
        <w:t xml:space="preserve"> із фізичними та/або психічними проблемами</w:t>
      </w:r>
      <w:r w:rsidRPr="003465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C2281C3" w14:textId="77777777" w:rsidR="003465A4" w:rsidRPr="003465A4" w:rsidRDefault="003465A4" w:rsidP="005609EC">
      <w:pPr>
        <w:pStyle w:val="a8"/>
        <w:numPr>
          <w:ilvl w:val="0"/>
          <w:numId w:val="7"/>
        </w:numPr>
        <w:spacing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65A4">
        <w:rPr>
          <w:rFonts w:ascii="Times New Roman" w:hAnsi="Times New Roman" w:cs="Times New Roman"/>
          <w:sz w:val="24"/>
          <w:szCs w:val="24"/>
          <w:lang w:val="uk-UA"/>
        </w:rPr>
        <w:t>працівникам</w:t>
      </w:r>
      <w:r w:rsidR="00B37955" w:rsidRPr="003465A4">
        <w:rPr>
          <w:rFonts w:ascii="Times New Roman" w:hAnsi="Times New Roman" w:cs="Times New Roman"/>
          <w:sz w:val="24"/>
          <w:szCs w:val="24"/>
          <w:lang w:val="uk-UA"/>
        </w:rPr>
        <w:t>, які мають близьких у зонах активних бойових дій</w:t>
      </w:r>
      <w:r w:rsidRPr="003465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6974AEA" w14:textId="774FB2B8" w:rsidR="00B37955" w:rsidRPr="003465A4" w:rsidRDefault="003465A4" w:rsidP="005609EC">
      <w:pPr>
        <w:pStyle w:val="a8"/>
        <w:numPr>
          <w:ilvl w:val="0"/>
          <w:numId w:val="7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65A4">
        <w:rPr>
          <w:rFonts w:ascii="Times New Roman" w:hAnsi="Times New Roman" w:cs="Times New Roman"/>
          <w:sz w:val="24"/>
          <w:szCs w:val="24"/>
          <w:lang w:val="uk-UA"/>
        </w:rPr>
        <w:t>працівникам</w:t>
      </w:r>
      <w:r w:rsidRPr="003465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7955" w:rsidRPr="003465A4">
        <w:rPr>
          <w:rFonts w:ascii="Times New Roman" w:hAnsi="Times New Roman" w:cs="Times New Roman"/>
          <w:sz w:val="24"/>
          <w:szCs w:val="24"/>
          <w:lang w:val="uk-UA"/>
        </w:rPr>
        <w:t xml:space="preserve"> які повертаються на роботу після пережитого травматичного досвіду, втратили своїх близьких та майно.</w:t>
      </w:r>
    </w:p>
    <w:p w14:paraId="6521BE4F" w14:textId="1063649E" w:rsidR="00B37955" w:rsidRPr="00B37955" w:rsidRDefault="0052574B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Підвищити рівень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щодо методів управління стресом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навичок психологічного відновлення.</w:t>
      </w:r>
    </w:p>
    <w:p w14:paraId="5A8ECB97" w14:textId="124C115F" w:rsidR="00B37955" w:rsidRPr="00B37955" w:rsidRDefault="0052574B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Сприяти запобіганню важким психічним і поведінковим розладам.</w:t>
      </w:r>
    </w:p>
    <w:p w14:paraId="33255977" w14:textId="3FAB2E9A" w:rsidR="00B37955" w:rsidRPr="00B37955" w:rsidRDefault="0052574B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Запобігти емоційному й професійному «вигоранню» у воєнний та післявоєнний час.</w:t>
      </w:r>
    </w:p>
    <w:p w14:paraId="3AE5FC81" w14:textId="58481407" w:rsidR="00B37955" w:rsidRPr="00B37955" w:rsidRDefault="0052574B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Навчити співробітників навичок надання першої психологічної допомоги.</w:t>
      </w:r>
    </w:p>
    <w:p w14:paraId="2414A546" w14:textId="287EB965" w:rsidR="00B37955" w:rsidRPr="00B37955" w:rsidRDefault="0052574B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Надати доступ до зовнішніх ресурсів фахової психологічної допомоги.</w:t>
      </w:r>
    </w:p>
    <w:p w14:paraId="4715420D" w14:textId="587675CE" w:rsidR="00B37955" w:rsidRPr="00B37955" w:rsidRDefault="0052574B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Сприяти активній участі співробітників у низці ініціатив, які допоможуть підтримувати ментальне здоров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я.</w:t>
      </w:r>
    </w:p>
    <w:p w14:paraId="1593BB7A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52E8C1F" w14:textId="77777777" w:rsidR="00B37955" w:rsidRPr="00A75F99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5F9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Визначення основних термінів</w:t>
      </w:r>
    </w:p>
    <w:p w14:paraId="07BDDA2B" w14:textId="01B21F7B" w:rsidR="00B37955" w:rsidRPr="00B37955" w:rsidRDefault="00B37955" w:rsidP="002738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Ментальне (психічне) здоров</w:t>
      </w:r>
      <w:r w:rsidR="008B5FE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’</w:t>
      </w:r>
      <w:r w:rsidRPr="0027387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я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це стан добробуту,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яко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людина може реалізовувати свій потенціал, долати життєві стреси, продуктивно працювати та робити внесок у життя своєї громади. Ментальне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фізичне здоров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я разом із соціальним добробутом є важливими компонентами загального здоров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я людини.</w:t>
      </w:r>
    </w:p>
    <w:p w14:paraId="1E560D01" w14:textId="77777777" w:rsidR="0027387E" w:rsidRDefault="00B37955" w:rsidP="002738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Психологічне консультування або «психотерапія», або «розмовна терапія»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— це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розмова про свої думки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з фахівцем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 xml:space="preserve"> для того,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щоб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B52162B" w14:textId="77777777" w:rsidR="0027387E" w:rsidRPr="0027387E" w:rsidRDefault="00B37955" w:rsidP="005609EC">
      <w:pPr>
        <w:pStyle w:val="a8"/>
        <w:numPr>
          <w:ilvl w:val="0"/>
          <w:numId w:val="9"/>
        </w:numPr>
        <w:spacing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краще зрозуміти власне мислення та поведінку заради вирішення певних психологічних проблем; </w:t>
      </w:r>
    </w:p>
    <w:p w14:paraId="74C12AFC" w14:textId="77777777" w:rsidR="0027387E" w:rsidRPr="0027387E" w:rsidRDefault="00B37955" w:rsidP="005609EC">
      <w:pPr>
        <w:pStyle w:val="a8"/>
        <w:numPr>
          <w:ilvl w:val="0"/>
          <w:numId w:val="9"/>
        </w:numPr>
        <w:spacing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sz w:val="24"/>
          <w:szCs w:val="24"/>
          <w:lang w:val="uk-UA"/>
        </w:rPr>
        <w:t xml:space="preserve">оцінити свій власний емоційний стан для недопущення або зменшення ризиків появи психічного розладу; </w:t>
      </w:r>
    </w:p>
    <w:p w14:paraId="1967559A" w14:textId="1B65BA2B" w:rsidR="00B37955" w:rsidRPr="0027387E" w:rsidRDefault="00B37955" w:rsidP="005609EC">
      <w:pPr>
        <w:pStyle w:val="a8"/>
        <w:numPr>
          <w:ilvl w:val="0"/>
          <w:numId w:val="9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sz w:val="24"/>
          <w:szCs w:val="24"/>
          <w:lang w:val="uk-UA"/>
        </w:rPr>
        <w:t>змінити свою поведінку задля покращення якості життя.</w:t>
      </w:r>
    </w:p>
    <w:p w14:paraId="6E6C1EB0" w14:textId="4E0DC79C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Перша психологічна допомога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надається людині для її емоційної стабілізації та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підтримки, коли вона перебуває в гострому стресовому стані під час травматичної події або після неї. У людини в цьому стані можуть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являтися емоційні реакції: агресія, паніка, страх, тривога, апатія, ступор, нервове тремтіння, рухове збудження, істерика, плач.</w:t>
      </w:r>
    </w:p>
    <w:p w14:paraId="34CCA5BB" w14:textId="0B9B4ACA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Розумне пристосування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індивідуальне рішення для конкретної людини з певним порушенням здоров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я на конкретному робочому місці із відповідним переліком професійних обов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язків.</w:t>
      </w:r>
    </w:p>
    <w:p w14:paraId="2C0CD699" w14:textId="3F45FE10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Стигма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це коли хтось сприймає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людину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негативному сенсі через певну характеристику чи ознаку (наприклад, стать, колір шкіри, культурне походження, інвалідність, психічне захворювання, ВІЛ-статус, сексуальну орієнтацію, статус ВПО та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інші ознаки). Коли хтось ставиться до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людини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негативно через психічну хворобу та інші ознаки, це є дискримінацією.</w:t>
      </w:r>
    </w:p>
    <w:p w14:paraId="45F1BA60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C06EE7" w14:textId="77777777" w:rsidR="0027387E" w:rsidRDefault="00B37955" w:rsidP="002738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Сфера застосування</w:t>
      </w:r>
    </w:p>
    <w:p w14:paraId="2FF191AD" w14:textId="643B8570" w:rsidR="00B37955" w:rsidRPr="0027387E" w:rsidRDefault="00B37955" w:rsidP="002738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Ця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олітика поширюється на всіх </w:t>
      </w:r>
      <w:r w:rsidR="0027387E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360471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_________________________________,</w:t>
      </w:r>
      <w:r w:rsidR="00360471">
        <w:rPr>
          <w:rFonts w:ascii="Times New Roman" w:hAnsi="Times New Roman" w:cs="Times New Roman"/>
          <w:sz w:val="24"/>
          <w:szCs w:val="24"/>
          <w:lang w:val="uk-UA"/>
        </w:rPr>
        <w:br/>
      </w:r>
      <w:r w:rsidR="0036047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</w:t>
      </w:r>
      <w:r w:rsidRPr="0036047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(назва</w:t>
      </w:r>
      <w:r w:rsidR="0036047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 </w:t>
      </w:r>
      <w:r w:rsidRPr="0036047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підприємства/організації/установи)</w:t>
      </w:r>
      <w:r w:rsidR="0036047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а також постачальників, підрядників, клієнтів, стажерів, претендентів, волонтерів.</w:t>
      </w:r>
    </w:p>
    <w:p w14:paraId="616E5E8E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2E5D14" w14:textId="53C9F45A" w:rsidR="00B37955" w:rsidRPr="0027387E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87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</w:t>
      </w:r>
      <w:r w:rsidR="008B5FE0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 w:rsidRPr="0027387E">
        <w:rPr>
          <w:rFonts w:ascii="Times New Roman" w:hAnsi="Times New Roman" w:cs="Times New Roman"/>
          <w:b/>
          <w:bCs/>
          <w:sz w:val="24"/>
          <w:szCs w:val="24"/>
          <w:lang w:val="uk-UA"/>
        </w:rPr>
        <w:t>язання</w:t>
      </w:r>
    </w:p>
    <w:p w14:paraId="7FB6A4DB" w14:textId="2B16C570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607A">
        <w:rPr>
          <w:rFonts w:ascii="Times New Roman" w:hAnsi="Times New Roman" w:cs="Times New Roman"/>
          <w:i/>
          <w:iCs/>
          <w:sz w:val="24"/>
          <w:szCs w:val="24"/>
          <w:lang w:val="uk-UA"/>
        </w:rPr>
        <w:t>(Назва підприємства/організації/установи)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заохочує </w:t>
      </w:r>
      <w:r w:rsidR="003B7D41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турбуватися про себе та про інших членів трудового колективу, а також зобов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язує всіх </w:t>
      </w:r>
      <w:r w:rsidR="003B7D41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3B7D41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дотримувати принципів етичної поведінки, конфіденційності й розумного пристосування</w:t>
      </w:r>
      <w:r w:rsidR="003B7D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D41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є основою для формування культури загальної підтримки та створює психологічно безпечне робоче середовище, де </w:t>
      </w:r>
      <w:r w:rsidR="003B7D41" w:rsidRPr="003B7D41"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="003B7D4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B7D41" w:rsidRPr="003B7D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відчувають, що можуть відкрито обговорювати першочергові потреби </w:t>
      </w:r>
      <w:r w:rsidR="003B7D41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проблеми ментального здоров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я зі своїми керівниками та/або уповноваженими особами без остраху перед стигмою та осудом.</w:t>
      </w:r>
    </w:p>
    <w:p w14:paraId="1CDF5355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8C9B67" w14:textId="3B915322" w:rsidR="00B37955" w:rsidRPr="00BE46E8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6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Відповідальність </w:t>
      </w:r>
      <w:r w:rsidR="001001C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працівників</w:t>
      </w:r>
    </w:p>
    <w:p w14:paraId="67541B58" w14:textId="39FCF24B" w:rsidR="008B5FE0" w:rsidRDefault="00BE46E8" w:rsidP="008B5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46E8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B37955" w:rsidRPr="00BE46E8">
        <w:rPr>
          <w:rFonts w:ascii="Times New Roman" w:hAnsi="Times New Roman" w:cs="Times New Roman"/>
          <w:sz w:val="24"/>
          <w:szCs w:val="24"/>
          <w:lang w:val="uk-UA"/>
        </w:rPr>
        <w:t xml:space="preserve">знайомитися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37955" w:rsidRPr="00BE46E8">
        <w:rPr>
          <w:rFonts w:ascii="Times New Roman" w:hAnsi="Times New Roman" w:cs="Times New Roman"/>
          <w:sz w:val="24"/>
          <w:szCs w:val="24"/>
          <w:lang w:val="uk-UA"/>
        </w:rPr>
        <w:t xml:space="preserve">з цією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E46E8">
        <w:rPr>
          <w:rFonts w:ascii="Times New Roman" w:hAnsi="Times New Roman" w:cs="Times New Roman"/>
          <w:sz w:val="24"/>
          <w:szCs w:val="24"/>
          <w:lang w:val="uk-UA"/>
        </w:rPr>
        <w:t xml:space="preserve">олітикою та 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 xml:space="preserve">за потреби </w:t>
      </w:r>
      <w:r w:rsidR="00B37955" w:rsidRPr="00BE46E8">
        <w:rPr>
          <w:rFonts w:ascii="Times New Roman" w:hAnsi="Times New Roman" w:cs="Times New Roman"/>
          <w:sz w:val="24"/>
          <w:szCs w:val="24"/>
          <w:lang w:val="uk-UA"/>
        </w:rPr>
        <w:t>звернутися за роз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37955" w:rsidRPr="00BE46E8">
        <w:rPr>
          <w:rFonts w:ascii="Times New Roman" w:hAnsi="Times New Roman" w:cs="Times New Roman"/>
          <w:sz w:val="24"/>
          <w:szCs w:val="24"/>
          <w:lang w:val="uk-UA"/>
        </w:rPr>
        <w:t>ясненнями до керівництва</w:t>
      </w:r>
      <w:r w:rsidR="008B5F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EC3F5E" w14:textId="5961E777" w:rsidR="008B5FE0" w:rsidRDefault="008B5FE0" w:rsidP="008B5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раховувати цю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олітику під час виконання службових обов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язків і в будь-який час, представляючи 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B5F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(назва підприємства/організації/установи)</w:t>
      </w:r>
    </w:p>
    <w:p w14:paraId="48CEEAEB" w14:textId="552D6CF4" w:rsidR="00B37955" w:rsidRPr="00B37955" w:rsidRDefault="008B5FE0" w:rsidP="008B5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ідтримувати та сприяти досягненню цілей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олітики </w:t>
      </w:r>
      <w:r w:rsidRPr="008B5FE0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8B5FE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Pr="008B5F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підприємства/організації/установи)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br/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щодо психосоціальної підтримки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170533" w14:textId="5A2D56F4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Н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алежним чином піклуватися про власне психічне та фізичне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2F487A" w14:textId="7375A4DF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У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важно стежити за тим, щоб власні дії не впливали на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я та безпеку інших людей на робочому місці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FC26B7" w14:textId="53593EA2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Б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рати участь в інформаційно-навчальних заходах у межах цієї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6635BD" w14:textId="123E2ED4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Н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адавати відгуки задля покращення ефективності цієї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олітики та програми заходів.</w:t>
      </w:r>
    </w:p>
    <w:p w14:paraId="0F1D3EA1" w14:textId="77777777" w:rsidR="008B5FE0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2865DC" w14:textId="512F0FC0" w:rsidR="00B37955" w:rsidRPr="008B5FE0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5FE0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 керівників</w:t>
      </w:r>
    </w:p>
    <w:p w14:paraId="33DBD587" w14:textId="1F7DD95B" w:rsidR="00B37955" w:rsidRPr="008B5FE0" w:rsidRDefault="008B5FE0" w:rsidP="008B5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FE0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B37955" w:rsidRPr="008B5FE0">
        <w:rPr>
          <w:rFonts w:ascii="Times New Roman" w:hAnsi="Times New Roman" w:cs="Times New Roman"/>
          <w:sz w:val="24"/>
          <w:szCs w:val="24"/>
          <w:lang w:val="uk-UA"/>
        </w:rPr>
        <w:t xml:space="preserve">ереконатися, що всі </w:t>
      </w:r>
      <w:r>
        <w:rPr>
          <w:rFonts w:ascii="Times New Roman" w:hAnsi="Times New Roman" w:cs="Times New Roman"/>
          <w:sz w:val="24"/>
          <w:szCs w:val="24"/>
          <w:lang w:val="uk-UA"/>
        </w:rPr>
        <w:t>працівники</w:t>
      </w:r>
      <w:r w:rsidR="00B37955" w:rsidRPr="008B5FE0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ознайомлені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37955" w:rsidRPr="008B5FE0">
        <w:rPr>
          <w:rFonts w:ascii="Times New Roman" w:hAnsi="Times New Roman" w:cs="Times New Roman"/>
          <w:sz w:val="24"/>
          <w:szCs w:val="24"/>
          <w:lang w:val="uk-UA"/>
        </w:rPr>
        <w:t xml:space="preserve">з цією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8B5FE0">
        <w:rPr>
          <w:rFonts w:ascii="Times New Roman" w:hAnsi="Times New Roman" w:cs="Times New Roman"/>
          <w:sz w:val="24"/>
          <w:szCs w:val="24"/>
          <w:lang w:val="uk-UA"/>
        </w:rPr>
        <w:t>олітикою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9B6A6C" w14:textId="6334E511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А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ктивно підтримувати та сприяти реалізації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4E648F" w14:textId="608E0D2E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 З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аохочувати співробітників брати участь в інформаційних заходах у межах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74AC0B" w14:textId="4579D1C2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Б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рати участь у тренінгах із надання першої психологічної 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F929FD" w14:textId="363A1311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Б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ути відкритими до розмов із працівниками про проблеми ментального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я та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психосоціальних ризиків, що можуть виникнути на робочому місці в результаті стресу, втоми, емоційного чи професійного виснаження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CCC2D4" w14:textId="18D8EF93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Д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отримувати принципу конфіденційності в розмові з працівником, який повідомляє про особисті проблеми психологічного чи соціального характеру, і не допускати прояв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стигми, дискримінації чи інших неприйнятних дій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5AF27D" w14:textId="76B817B2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К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ерувати впровадженням організаційних змін, навчальних заходів, доступом до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медичних, психологічних та соціальних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159D73" w14:textId="442FB08A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Б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рати участь у моніторингу й оцінюванні програми заходів у межах цієї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45F7F5" w14:textId="6C22BA91" w:rsidR="00B37955" w:rsidRPr="00B37955" w:rsidRDefault="008B5FE0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Б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рати участь у перегляді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олітики раз на рік для внесення необхідних доповнень чи</w:t>
      </w:r>
      <w:r w:rsidR="009A6E5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37955" w:rsidRPr="00B37955">
        <w:rPr>
          <w:rFonts w:ascii="Times New Roman" w:hAnsi="Times New Roman" w:cs="Times New Roman"/>
          <w:sz w:val="24"/>
          <w:szCs w:val="24"/>
          <w:lang w:val="uk-UA"/>
        </w:rPr>
        <w:t>корегувань.</w:t>
      </w:r>
    </w:p>
    <w:p w14:paraId="1871CD59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DF9C0F" w14:textId="77777777" w:rsidR="00B37955" w:rsidRPr="008B5FE0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5FE0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Комунікація</w:t>
      </w:r>
    </w:p>
    <w:p w14:paraId="3707798E" w14:textId="77777777" w:rsidR="00B37955" w:rsidRPr="00B37955" w:rsidRDefault="00B37955" w:rsidP="00CE6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15F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(Назва підприємства/організації/установи)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гарантує, що:</w:t>
      </w:r>
    </w:p>
    <w:p w14:paraId="0790A5CA" w14:textId="0A2DF1D8" w:rsidR="00B37955" w:rsidRPr="00CE63B3" w:rsidRDefault="00B37955" w:rsidP="005609EC">
      <w:pPr>
        <w:pStyle w:val="a8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B3"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="00CE63B3">
        <w:rPr>
          <w:rFonts w:ascii="Times New Roman" w:hAnsi="Times New Roman" w:cs="Times New Roman"/>
          <w:sz w:val="24"/>
          <w:szCs w:val="24"/>
          <w:lang w:val="uk-UA"/>
        </w:rPr>
        <w:t>працівники</w:t>
      </w:r>
      <w:r w:rsidRPr="00CE63B3">
        <w:rPr>
          <w:rFonts w:ascii="Times New Roman" w:hAnsi="Times New Roman" w:cs="Times New Roman"/>
          <w:sz w:val="24"/>
          <w:szCs w:val="24"/>
          <w:lang w:val="uk-UA"/>
        </w:rPr>
        <w:t xml:space="preserve"> отримують копію цієї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E63B3">
        <w:rPr>
          <w:rFonts w:ascii="Times New Roman" w:hAnsi="Times New Roman" w:cs="Times New Roman"/>
          <w:sz w:val="24"/>
          <w:szCs w:val="24"/>
          <w:lang w:val="uk-UA"/>
        </w:rPr>
        <w:t>олітики під час працевлаштування;</w:t>
      </w:r>
    </w:p>
    <w:p w14:paraId="5334F9E4" w14:textId="623CD6B7" w:rsidR="00B37955" w:rsidRPr="00CE63B3" w:rsidRDefault="00A77802" w:rsidP="005609EC">
      <w:pPr>
        <w:pStyle w:val="a8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CE63B3">
        <w:rPr>
          <w:rFonts w:ascii="Times New Roman" w:hAnsi="Times New Roman" w:cs="Times New Roman"/>
          <w:sz w:val="24"/>
          <w:szCs w:val="24"/>
          <w:lang w:val="uk-UA"/>
        </w:rPr>
        <w:t>олітика є легкодоступною для всіх членів трудового колективу;</w:t>
      </w:r>
    </w:p>
    <w:p w14:paraId="326392EB" w14:textId="2C2509D4" w:rsidR="00B37955" w:rsidRPr="00CE63B3" w:rsidRDefault="00CE63B3" w:rsidP="005609EC">
      <w:pPr>
        <w:pStyle w:val="a8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B37955" w:rsidRPr="00CE63B3">
        <w:rPr>
          <w:rFonts w:ascii="Times New Roman" w:hAnsi="Times New Roman" w:cs="Times New Roman"/>
          <w:sz w:val="24"/>
          <w:szCs w:val="24"/>
          <w:lang w:val="uk-UA"/>
        </w:rPr>
        <w:t xml:space="preserve"> інформують, коли відбуваються зміни в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7955" w:rsidRPr="00CE63B3">
        <w:rPr>
          <w:rFonts w:ascii="Times New Roman" w:hAnsi="Times New Roman" w:cs="Times New Roman"/>
          <w:sz w:val="24"/>
          <w:szCs w:val="24"/>
          <w:lang w:val="uk-UA"/>
        </w:rPr>
        <w:t>олітиці або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37955" w:rsidRPr="00CE63B3">
        <w:rPr>
          <w:rFonts w:ascii="Times New Roman" w:hAnsi="Times New Roman" w:cs="Times New Roman"/>
          <w:sz w:val="24"/>
          <w:szCs w:val="24"/>
          <w:lang w:val="uk-UA"/>
        </w:rPr>
        <w:t xml:space="preserve">впроваджується нова ініціатива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B37955" w:rsidRPr="00CE63B3">
        <w:rPr>
          <w:rFonts w:ascii="Times New Roman" w:hAnsi="Times New Roman" w:cs="Times New Roman"/>
          <w:sz w:val="24"/>
          <w:szCs w:val="24"/>
          <w:lang w:val="uk-UA"/>
        </w:rPr>
        <w:t>межах;</w:t>
      </w:r>
    </w:p>
    <w:p w14:paraId="31081B36" w14:textId="50008C35" w:rsidR="00B37955" w:rsidRPr="00CE63B3" w:rsidRDefault="00B37955" w:rsidP="005609EC">
      <w:pPr>
        <w:pStyle w:val="a8"/>
        <w:numPr>
          <w:ilvl w:val="0"/>
          <w:numId w:val="12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B3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мають право робити внесок у покращення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E63B3">
        <w:rPr>
          <w:rFonts w:ascii="Times New Roman" w:hAnsi="Times New Roman" w:cs="Times New Roman"/>
          <w:sz w:val="24"/>
          <w:szCs w:val="24"/>
          <w:lang w:val="uk-UA"/>
        </w:rPr>
        <w:t>олітики та надавати зворотний зв</w:t>
      </w:r>
      <w:r w:rsidR="008B5FE0" w:rsidRPr="00CE63B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E63B3">
        <w:rPr>
          <w:rFonts w:ascii="Times New Roman" w:hAnsi="Times New Roman" w:cs="Times New Roman"/>
          <w:sz w:val="24"/>
          <w:szCs w:val="24"/>
          <w:lang w:val="uk-UA"/>
        </w:rPr>
        <w:t>язок.</w:t>
      </w:r>
    </w:p>
    <w:p w14:paraId="2C92C846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19F3A8" w14:textId="77777777" w:rsidR="00B37955" w:rsidRPr="00CE63B3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E63B3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Моніторинг та перегляд</w:t>
      </w:r>
    </w:p>
    <w:p w14:paraId="6A8CCDFF" w14:textId="4E46988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63B3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(Назва підприємства/організації/установи)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переглядатиме цю </w:t>
      </w:r>
      <w:r w:rsidR="00A7780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олітику через </w:t>
      </w:r>
      <w:r w:rsidRPr="00CE63B3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(шість/дванадцять)</w:t>
      </w:r>
      <w:r w:rsidRPr="00A7780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місяців після впровадження або частіше в разі потреби </w:t>
      </w:r>
      <w:r w:rsidR="00433EC6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3EC6">
        <w:rPr>
          <w:rFonts w:ascii="Times New Roman" w:hAnsi="Times New Roman" w:cs="Times New Roman"/>
          <w:sz w:val="24"/>
          <w:szCs w:val="24"/>
          <w:lang w:val="uk-UA"/>
        </w:rPr>
        <w:t xml:space="preserve">для того, 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433E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визначати, чи були досягнуті цілі, а також </w:t>
      </w:r>
      <w:r w:rsidR="002B4597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виявляти перешкоди </w:t>
      </w:r>
      <w:r w:rsidR="002B459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фактори, </w:t>
      </w:r>
      <w:r w:rsidR="002B4597">
        <w:rPr>
          <w:rFonts w:ascii="Times New Roman" w:hAnsi="Times New Roman" w:cs="Times New Roman"/>
          <w:sz w:val="24"/>
          <w:szCs w:val="24"/>
          <w:lang w:val="uk-UA"/>
        </w:rPr>
        <w:t>які 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заважають реалізовувати </w:t>
      </w:r>
      <w:r w:rsidR="00933C7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37955">
        <w:rPr>
          <w:rFonts w:ascii="Times New Roman" w:hAnsi="Times New Roman" w:cs="Times New Roman"/>
          <w:sz w:val="24"/>
          <w:szCs w:val="24"/>
          <w:lang w:val="uk-UA"/>
        </w:rPr>
        <w:t>олітику.</w:t>
      </w:r>
    </w:p>
    <w:p w14:paraId="36C790AB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05D294" w14:textId="5ACD6BE7" w:rsidR="00B37955" w:rsidRPr="002B4597" w:rsidRDefault="00B37955" w:rsidP="002B45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B45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Ефективність </w:t>
      </w:r>
      <w:r w:rsidR="00933C7E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2B459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олітики оцінювати</w:t>
      </w:r>
      <w:r w:rsidR="002B459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меть</w:t>
      </w:r>
      <w:r w:rsidRPr="002B45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ся </w:t>
      </w:r>
      <w:r w:rsidR="002B459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допомогою</w:t>
      </w:r>
      <w:r w:rsidRPr="002B459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0FA64E74" w14:textId="5F4643A4" w:rsidR="00B37955" w:rsidRPr="002B4597" w:rsidRDefault="00B37955" w:rsidP="005609EC">
      <w:pPr>
        <w:pStyle w:val="a8"/>
        <w:numPr>
          <w:ilvl w:val="0"/>
          <w:numId w:val="13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597">
        <w:rPr>
          <w:rFonts w:ascii="Times New Roman" w:hAnsi="Times New Roman" w:cs="Times New Roman"/>
          <w:sz w:val="24"/>
          <w:szCs w:val="24"/>
          <w:lang w:val="uk-UA"/>
        </w:rPr>
        <w:t>відгуків (інтерв</w:t>
      </w:r>
      <w:r w:rsidR="008B5FE0" w:rsidRPr="002B459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B4597">
        <w:rPr>
          <w:rFonts w:ascii="Times New Roman" w:hAnsi="Times New Roman" w:cs="Times New Roman"/>
          <w:sz w:val="24"/>
          <w:szCs w:val="24"/>
          <w:lang w:val="uk-UA"/>
        </w:rPr>
        <w:t>ю, опитування тощо) співробітників, керівників, уповноваженого з питань здоров</w:t>
      </w:r>
      <w:r w:rsidR="008B5FE0" w:rsidRPr="002B459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B4597">
        <w:rPr>
          <w:rFonts w:ascii="Times New Roman" w:hAnsi="Times New Roman" w:cs="Times New Roman"/>
          <w:sz w:val="24"/>
          <w:szCs w:val="24"/>
          <w:lang w:val="uk-UA"/>
        </w:rPr>
        <w:t>я й безпеки на роботі;</w:t>
      </w:r>
    </w:p>
    <w:p w14:paraId="7A1C64B8" w14:textId="77777777" w:rsidR="00B37955" w:rsidRDefault="00B37955" w:rsidP="005609EC">
      <w:pPr>
        <w:pStyle w:val="a8"/>
        <w:numPr>
          <w:ilvl w:val="0"/>
          <w:numId w:val="13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597">
        <w:rPr>
          <w:rFonts w:ascii="Times New Roman" w:hAnsi="Times New Roman" w:cs="Times New Roman"/>
          <w:sz w:val="24"/>
          <w:szCs w:val="24"/>
          <w:lang w:val="uk-UA"/>
        </w:rPr>
        <w:t>звітів щодо результатів впровадження та проведення інформаційно-навчальних та інших підтримуючих заходів.</w:t>
      </w:r>
    </w:p>
    <w:p w14:paraId="6E3DE6E5" w14:textId="77777777" w:rsidR="00270D2E" w:rsidRPr="00270D2E" w:rsidRDefault="00270D2E" w:rsidP="0027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50E9F8" w14:textId="77777777" w:rsidR="00B37955" w:rsidRPr="00B37955" w:rsidRDefault="00B37955" w:rsidP="00DE522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960"/>
        <w:gridCol w:w="3456"/>
      </w:tblGrid>
      <w:tr w:rsidR="00FB1120" w14:paraId="53440F5A" w14:textId="77777777" w:rsidTr="00FB1120">
        <w:tc>
          <w:tcPr>
            <w:tcW w:w="2970" w:type="dxa"/>
          </w:tcPr>
          <w:p w14:paraId="3417A22F" w14:textId="14C4FDFF" w:rsidR="00FB1120" w:rsidRDefault="00FB1120" w:rsidP="00270D2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із питань безпеки і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роботі</w:t>
            </w:r>
          </w:p>
        </w:tc>
        <w:tc>
          <w:tcPr>
            <w:tcW w:w="2979" w:type="dxa"/>
          </w:tcPr>
          <w:p w14:paraId="531D1323" w14:textId="202421BD" w:rsidR="00FB1120" w:rsidRDefault="00FB1120" w:rsidP="0027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270D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14:paraId="09B5C283" w14:textId="353D1E6B" w:rsidR="00FB1120" w:rsidRDefault="00FB1120" w:rsidP="0027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B6B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(дата)</w:t>
            </w:r>
          </w:p>
        </w:tc>
        <w:tc>
          <w:tcPr>
            <w:tcW w:w="3402" w:type="dxa"/>
          </w:tcPr>
          <w:p w14:paraId="1CF3E279" w14:textId="48802C7F" w:rsidR="00FB1120" w:rsidRDefault="00FB1120" w:rsidP="00270D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270D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(ім’я, прізвище)</w:t>
            </w:r>
          </w:p>
        </w:tc>
      </w:tr>
      <w:tr w:rsidR="00FB1120" w14:paraId="0529B463" w14:textId="77777777" w:rsidTr="00FB1120">
        <w:tc>
          <w:tcPr>
            <w:tcW w:w="2970" w:type="dxa"/>
          </w:tcPr>
          <w:p w14:paraId="750DCFE6" w14:textId="5F5A2A38" w:rsidR="00FB1120" w:rsidRDefault="00FB1120" w:rsidP="00270D2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Координатор програми психосоціальної підтримки співробітників</w:t>
            </w:r>
          </w:p>
        </w:tc>
        <w:tc>
          <w:tcPr>
            <w:tcW w:w="2979" w:type="dxa"/>
          </w:tcPr>
          <w:p w14:paraId="7F75B4E3" w14:textId="181E4902" w:rsidR="00FB1120" w:rsidRDefault="00FB1120" w:rsidP="00FB11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270D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14:paraId="2DEDB373" w14:textId="2C510DF3" w:rsidR="00FB1120" w:rsidRDefault="00FB1120" w:rsidP="00FB1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B6B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(дата)</w:t>
            </w:r>
          </w:p>
        </w:tc>
        <w:tc>
          <w:tcPr>
            <w:tcW w:w="3402" w:type="dxa"/>
          </w:tcPr>
          <w:p w14:paraId="130A1739" w14:textId="15B8BB1B" w:rsidR="00FB1120" w:rsidRDefault="00FB1120" w:rsidP="0027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270D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(ім’я, прізвище)</w:t>
            </w:r>
          </w:p>
        </w:tc>
      </w:tr>
      <w:tr w:rsidR="00FB1120" w14:paraId="1F5DAA04" w14:textId="77777777" w:rsidTr="00FB1120">
        <w:tc>
          <w:tcPr>
            <w:tcW w:w="2970" w:type="dxa"/>
          </w:tcPr>
          <w:p w14:paraId="2BF9E2CD" w14:textId="6C026AEC" w:rsidR="00FB1120" w:rsidRDefault="00FB1120" w:rsidP="00270D2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Генеральний директор</w:t>
            </w:r>
          </w:p>
        </w:tc>
        <w:tc>
          <w:tcPr>
            <w:tcW w:w="2979" w:type="dxa"/>
          </w:tcPr>
          <w:p w14:paraId="4BBE2F6C" w14:textId="582521DE" w:rsidR="00FB1120" w:rsidRDefault="00FB1120" w:rsidP="00FB11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270D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14:paraId="2C7EAC17" w14:textId="39CD6510" w:rsidR="00FB1120" w:rsidRDefault="00FB1120" w:rsidP="00FB1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B6B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(дата)</w:t>
            </w:r>
          </w:p>
        </w:tc>
        <w:tc>
          <w:tcPr>
            <w:tcW w:w="3402" w:type="dxa"/>
          </w:tcPr>
          <w:p w14:paraId="129CAB20" w14:textId="72ED7154" w:rsidR="00FB1120" w:rsidRDefault="00FB1120" w:rsidP="00270D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270D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(ім’я, прізвище)</w:t>
            </w:r>
          </w:p>
        </w:tc>
      </w:tr>
    </w:tbl>
    <w:p w14:paraId="712CA422" w14:textId="77777777" w:rsidR="00B37955" w:rsidRDefault="00B37955" w:rsidP="00B379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ABFA38" w14:textId="0BAFD548" w:rsidR="00A14CD1" w:rsidRPr="00B37955" w:rsidRDefault="00B379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37955">
        <w:rPr>
          <w:rFonts w:ascii="Times New Roman" w:hAnsi="Times New Roman" w:cs="Times New Roman"/>
          <w:sz w:val="24"/>
          <w:szCs w:val="24"/>
          <w:lang w:val="uk-UA"/>
        </w:rPr>
        <w:t>Дата наступного перегляду</w:t>
      </w:r>
      <w:r w:rsidR="00270D2E">
        <w:rPr>
          <w:rFonts w:ascii="Times New Roman" w:hAnsi="Times New Roman" w:cs="Times New Roman"/>
          <w:sz w:val="24"/>
          <w:szCs w:val="24"/>
          <w:lang w:val="uk-UA"/>
        </w:rPr>
        <w:t xml:space="preserve"> ____ _______________ 20___ року.</w:t>
      </w:r>
    </w:p>
    <w:sectPr w:rsidR="00A14CD1" w:rsidRPr="00B3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F8A"/>
    <w:multiLevelType w:val="hybridMultilevel"/>
    <w:tmpl w:val="415AABA4"/>
    <w:lvl w:ilvl="0" w:tplc="DE004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626BBC"/>
    <w:multiLevelType w:val="multilevel"/>
    <w:tmpl w:val="C4C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421E0"/>
    <w:multiLevelType w:val="hybridMultilevel"/>
    <w:tmpl w:val="8398C9F6"/>
    <w:lvl w:ilvl="0" w:tplc="FD4623F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6F6C67"/>
    <w:multiLevelType w:val="hybridMultilevel"/>
    <w:tmpl w:val="6D920732"/>
    <w:lvl w:ilvl="0" w:tplc="FD4623F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5D3784"/>
    <w:multiLevelType w:val="hybridMultilevel"/>
    <w:tmpl w:val="22965986"/>
    <w:lvl w:ilvl="0" w:tplc="FD4623F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A6392C"/>
    <w:multiLevelType w:val="hybridMultilevel"/>
    <w:tmpl w:val="FD4AA8C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171A0F"/>
    <w:multiLevelType w:val="multilevel"/>
    <w:tmpl w:val="AFF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50887"/>
    <w:multiLevelType w:val="hybridMultilevel"/>
    <w:tmpl w:val="8B4A1EAE"/>
    <w:lvl w:ilvl="0" w:tplc="5BA8B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90335D"/>
    <w:multiLevelType w:val="multilevel"/>
    <w:tmpl w:val="687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D0156"/>
    <w:multiLevelType w:val="hybridMultilevel"/>
    <w:tmpl w:val="F40038D4"/>
    <w:lvl w:ilvl="0" w:tplc="FD4623F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1C510B"/>
    <w:multiLevelType w:val="hybridMultilevel"/>
    <w:tmpl w:val="D166F028"/>
    <w:lvl w:ilvl="0" w:tplc="B7188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273055"/>
    <w:multiLevelType w:val="multilevel"/>
    <w:tmpl w:val="DAE6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023E7"/>
    <w:multiLevelType w:val="multilevel"/>
    <w:tmpl w:val="28A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292145">
    <w:abstractNumId w:val="11"/>
  </w:num>
  <w:num w:numId="2" w16cid:durableId="1639528432">
    <w:abstractNumId w:val="12"/>
  </w:num>
  <w:num w:numId="3" w16cid:durableId="915287706">
    <w:abstractNumId w:val="8"/>
  </w:num>
  <w:num w:numId="4" w16cid:durableId="2059476995">
    <w:abstractNumId w:val="1"/>
  </w:num>
  <w:num w:numId="5" w16cid:durableId="939139512">
    <w:abstractNumId w:val="6"/>
  </w:num>
  <w:num w:numId="6" w16cid:durableId="1307205699">
    <w:abstractNumId w:val="5"/>
  </w:num>
  <w:num w:numId="7" w16cid:durableId="2006128178">
    <w:abstractNumId w:val="3"/>
  </w:num>
  <w:num w:numId="8" w16cid:durableId="429358417">
    <w:abstractNumId w:val="0"/>
  </w:num>
  <w:num w:numId="9" w16cid:durableId="1988901474">
    <w:abstractNumId w:val="2"/>
  </w:num>
  <w:num w:numId="10" w16cid:durableId="931477145">
    <w:abstractNumId w:val="10"/>
  </w:num>
  <w:num w:numId="11" w16cid:durableId="1955864238">
    <w:abstractNumId w:val="7"/>
  </w:num>
  <w:num w:numId="12" w16cid:durableId="597754299">
    <w:abstractNumId w:val="4"/>
  </w:num>
  <w:num w:numId="13" w16cid:durableId="631135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53"/>
    <w:rsid w:val="00057F2F"/>
    <w:rsid w:val="000825C9"/>
    <w:rsid w:val="001001CF"/>
    <w:rsid w:val="00196C80"/>
    <w:rsid w:val="001B1D53"/>
    <w:rsid w:val="0020777F"/>
    <w:rsid w:val="00270D2E"/>
    <w:rsid w:val="0027387E"/>
    <w:rsid w:val="002A2B3E"/>
    <w:rsid w:val="002B4597"/>
    <w:rsid w:val="003465A4"/>
    <w:rsid w:val="00360471"/>
    <w:rsid w:val="003B7D41"/>
    <w:rsid w:val="003D479D"/>
    <w:rsid w:val="003F5F75"/>
    <w:rsid w:val="00433EC6"/>
    <w:rsid w:val="005115FB"/>
    <w:rsid w:val="0052574B"/>
    <w:rsid w:val="00541090"/>
    <w:rsid w:val="005609EC"/>
    <w:rsid w:val="006701DB"/>
    <w:rsid w:val="006D6FFC"/>
    <w:rsid w:val="007B6BEA"/>
    <w:rsid w:val="008B5FE0"/>
    <w:rsid w:val="008D607A"/>
    <w:rsid w:val="00933C7E"/>
    <w:rsid w:val="00956E75"/>
    <w:rsid w:val="009A6D23"/>
    <w:rsid w:val="009A6E5F"/>
    <w:rsid w:val="009B420E"/>
    <w:rsid w:val="00A14CD1"/>
    <w:rsid w:val="00A75F99"/>
    <w:rsid w:val="00A77802"/>
    <w:rsid w:val="00B23B54"/>
    <w:rsid w:val="00B37955"/>
    <w:rsid w:val="00BE46E8"/>
    <w:rsid w:val="00CE63B3"/>
    <w:rsid w:val="00DE5222"/>
    <w:rsid w:val="00E6436D"/>
    <w:rsid w:val="00ED2992"/>
    <w:rsid w:val="00F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B4FC"/>
  <w15:chartTrackingRefBased/>
  <w15:docId w15:val="{72A38344-D0A7-43E2-BEEE-44303F6D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styleId="a4">
    <w:name w:val="Hyperlink"/>
    <w:basedOn w:val="a0"/>
    <w:uiPriority w:val="99"/>
    <w:unhideWhenUsed/>
    <w:rsid w:val="001B1D53"/>
    <w:rPr>
      <w:color w:val="0000FF"/>
      <w:u w:val="single"/>
    </w:rPr>
  </w:style>
  <w:style w:type="character" w:styleId="a5">
    <w:name w:val="Emphasis"/>
    <w:basedOn w:val="a0"/>
    <w:uiPriority w:val="20"/>
    <w:qFormat/>
    <w:rsid w:val="001B1D53"/>
    <w:rPr>
      <w:i/>
      <w:iCs/>
    </w:rPr>
  </w:style>
  <w:style w:type="character" w:styleId="a6">
    <w:name w:val="Strong"/>
    <w:basedOn w:val="a0"/>
    <w:uiPriority w:val="22"/>
    <w:qFormat/>
    <w:rsid w:val="0020777F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9A6D2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465A4"/>
    <w:pPr>
      <w:ind w:left="720"/>
      <w:contextualSpacing/>
    </w:pPr>
  </w:style>
  <w:style w:type="table" w:styleId="a9">
    <w:name w:val="Table Grid"/>
    <w:basedOn w:val="a1"/>
    <w:uiPriority w:val="39"/>
    <w:rsid w:val="0027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25</cp:revision>
  <dcterms:created xsi:type="dcterms:W3CDTF">2023-05-24T04:48:00Z</dcterms:created>
  <dcterms:modified xsi:type="dcterms:W3CDTF">2023-05-24T12:05:00Z</dcterms:modified>
</cp:coreProperties>
</file>