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CB05" w14:textId="3CCE38BC" w:rsidR="00C42B90" w:rsidRPr="0075649B" w:rsidRDefault="0075649B" w:rsidP="00357FB3">
      <w:pPr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49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«ІНВЕСТ»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(ТОВ </w:t>
      </w:r>
      <w:r w:rsidRPr="0075649B">
        <w:rPr>
          <w:rFonts w:ascii="Times New Roman" w:hAnsi="Times New Roman" w:cs="Times New Roman"/>
          <w:b/>
          <w:bCs/>
          <w:sz w:val="24"/>
          <w:szCs w:val="24"/>
          <w:lang w:val="uk-UA"/>
        </w:rPr>
        <w:t>«ІНВЕСТ»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6368CB06" w14:textId="77777777" w:rsidR="00C42B90" w:rsidRDefault="00C42B90" w:rsidP="00357F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31"/>
        <w:gridCol w:w="3100"/>
      </w:tblGrid>
      <w:tr w:rsidR="00484119" w14:paraId="326200FD" w14:textId="77777777" w:rsidTr="005C7FA2">
        <w:tc>
          <w:tcPr>
            <w:tcW w:w="3266" w:type="dxa"/>
          </w:tcPr>
          <w:p w14:paraId="3214C925" w14:textId="77777777" w:rsidR="00484119" w:rsidRDefault="00484119" w:rsidP="00357F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31" w:type="dxa"/>
          </w:tcPr>
          <w:p w14:paraId="6275700C" w14:textId="600C347A" w:rsidR="00484119" w:rsidRPr="00484119" w:rsidRDefault="00484119" w:rsidP="00357FB3">
            <w:pPr>
              <w:spacing w:line="240" w:lineRule="auto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  <w:lang w:val="uk-UA"/>
              </w:rPr>
            </w:pPr>
            <w:r w:rsidRPr="005C7FA2"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3100" w:type="dxa"/>
          </w:tcPr>
          <w:p w14:paraId="4E5873DF" w14:textId="77777777" w:rsidR="00484119" w:rsidRDefault="00484119" w:rsidP="00357F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4119" w14:paraId="4C4AB53F" w14:textId="77777777" w:rsidTr="005C7FA2">
        <w:tc>
          <w:tcPr>
            <w:tcW w:w="3266" w:type="dxa"/>
          </w:tcPr>
          <w:p w14:paraId="74CCAE9E" w14:textId="3D2261D7" w:rsidR="00484119" w:rsidRDefault="00484119" w:rsidP="00357F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2</w:t>
            </w:r>
            <w:r w:rsidR="005C7FA2"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8</w:t>
            </w: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.0</w:t>
            </w:r>
            <w:r w:rsidR="005C7FA2"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1</w:t>
            </w: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.202</w:t>
            </w:r>
            <w:r w:rsidR="005C7FA2"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5</w:t>
            </w:r>
          </w:p>
        </w:tc>
        <w:tc>
          <w:tcPr>
            <w:tcW w:w="3131" w:type="dxa"/>
          </w:tcPr>
          <w:p w14:paraId="6B53D2E4" w14:textId="03CF9D60" w:rsidR="00484119" w:rsidRDefault="00484119" w:rsidP="00357F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Київ</w:t>
            </w:r>
          </w:p>
        </w:tc>
        <w:tc>
          <w:tcPr>
            <w:tcW w:w="3100" w:type="dxa"/>
          </w:tcPr>
          <w:p w14:paraId="09CE5976" w14:textId="3CDC14A5" w:rsidR="00484119" w:rsidRDefault="00484119" w:rsidP="00357FB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№ 1</w:t>
            </w:r>
            <w:r w:rsidRPr="00436B30"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15</w:t>
            </w:r>
          </w:p>
        </w:tc>
      </w:tr>
    </w:tbl>
    <w:p w14:paraId="5CC24F17" w14:textId="77777777" w:rsidR="00484119" w:rsidRPr="00436B30" w:rsidRDefault="00484119" w:rsidP="00C42B9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368CB0B" w14:textId="7A8BBC6D" w:rsidR="00C42B90" w:rsidRPr="00484119" w:rsidRDefault="00C42B90" w:rsidP="00C42B9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45807453"/>
      <w:r w:rsidRPr="0048411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додаткові внутрішньозмінні</w:t>
      </w:r>
      <w:r w:rsidR="00484119" w:rsidRPr="00484119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4841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регламентовані перерви для відпочинку</w:t>
      </w:r>
    </w:p>
    <w:bookmarkEnd w:id="0"/>
    <w:p w14:paraId="6368CB0C" w14:textId="77777777" w:rsidR="00C42B90" w:rsidRPr="00436B30" w:rsidRDefault="00C42B90" w:rsidP="00C42B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368CB0E" w14:textId="184F544D" w:rsidR="00C42B90" w:rsidRDefault="00C42B90" w:rsidP="00E414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>На виконання Вимог щодо безпеки та захисту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я працівників під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час роботи з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екранними пристроями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затверджених наказом Мінсоцполітики від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14.02.2018 № 207,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> ДСанПі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Н 3.3.2.007-98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санітарн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і норм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роботи з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візуальними дисплейними терміналами електронно-обчислювальних машин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9F5A8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Pr="009F5A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постановою Головного державного санітарного лікаря України від</w:t>
      </w:r>
      <w:r w:rsidR="00E414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F5A8F">
        <w:rPr>
          <w:rFonts w:ascii="Times New Roman" w:hAnsi="Times New Roman" w:cs="Times New Roman"/>
          <w:color w:val="000000"/>
          <w:sz w:val="24"/>
          <w:szCs w:val="24"/>
          <w:lang w:val="uk-UA"/>
        </w:rPr>
        <w:t>10.12.1998 №</w:t>
      </w:r>
      <w:r w:rsidR="00E414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F5A8F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6188C545" w14:textId="77777777" w:rsidR="00E41485" w:rsidRDefault="00E41485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68CB0F" w14:textId="77777777" w:rsidR="00C42B90" w:rsidRPr="00436B30" w:rsidRDefault="00C42B90" w:rsidP="00C42B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6368CB10" w14:textId="3A658701" w:rsidR="00C42B90" w:rsidRDefault="00C42B90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становити для інженерів-конструкторів конструкторського відділу, які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noBreakHyphen/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годинн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денн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зміні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виконують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роботу переважно з</w:t>
      </w:r>
      <w:r w:rsidR="00E41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відеотерміналом </w:t>
      </w:r>
      <w:r>
        <w:rPr>
          <w:rFonts w:ascii="Times New Roman" w:hAnsi="Times New Roman" w:cs="Times New Roman"/>
          <w:sz w:val="24"/>
          <w:szCs w:val="24"/>
          <w:lang w:val="uk-UA"/>
        </w:rPr>
        <w:t>та документацією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, додаткові внутрішньозмінні регламентовані перерви для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відпочинку:</w:t>
      </w:r>
    </w:p>
    <w:p w14:paraId="6C7BE809" w14:textId="77777777" w:rsidR="0053074A" w:rsidRDefault="00C42B90" w:rsidP="00A81BB3">
      <w:pPr>
        <w:pStyle w:val="a3"/>
        <w:numPr>
          <w:ilvl w:val="0"/>
          <w:numId w:val="2"/>
        </w:numPr>
        <w:ind w:left="567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>з 10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00 до 10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20;</w:t>
      </w:r>
    </w:p>
    <w:p w14:paraId="6368CB12" w14:textId="7A0D54D2" w:rsidR="00C42B90" w:rsidRPr="0053074A" w:rsidRDefault="00C42B90" w:rsidP="00A81BB3">
      <w:pPr>
        <w:pStyle w:val="a3"/>
        <w:numPr>
          <w:ilvl w:val="0"/>
          <w:numId w:val="2"/>
        </w:numPr>
        <w:ind w:left="567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74A">
        <w:rPr>
          <w:rFonts w:ascii="Times New Roman" w:hAnsi="Times New Roman" w:cs="Times New Roman"/>
          <w:sz w:val="24"/>
          <w:szCs w:val="24"/>
          <w:lang w:val="uk-UA"/>
        </w:rPr>
        <w:t>з 14:00 до 14:20.</w:t>
      </w:r>
    </w:p>
    <w:p w14:paraId="6368CB13" w14:textId="41DBF6BC" w:rsidR="00C42B90" w:rsidRPr="00436B30" w:rsidRDefault="008022D8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з дня підписання наказу.</w:t>
      </w:r>
    </w:p>
    <w:p w14:paraId="40E965ED" w14:textId="774BDE6E" w:rsidR="00A81BB3" w:rsidRDefault="00C42B90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обот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 xml:space="preserve">виконують 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інженер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-конструктор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 xml:space="preserve"> конструкторського відділу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характеризується інтенсивною розумовою творчою діяльністю 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724FD" w:rsidRPr="009724FD">
        <w:rPr>
          <w:rFonts w:ascii="Times New Roman" w:hAnsi="Times New Roman" w:cs="Times New Roman"/>
          <w:sz w:val="24"/>
          <w:szCs w:val="24"/>
          <w:lang w:val="uk-UA"/>
        </w:rPr>
        <w:t>обмін інформаці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724FD" w:rsidRPr="009724FD">
        <w:rPr>
          <w:rFonts w:ascii="Times New Roman" w:hAnsi="Times New Roman" w:cs="Times New Roman"/>
          <w:sz w:val="24"/>
          <w:szCs w:val="24"/>
          <w:lang w:val="uk-UA"/>
        </w:rPr>
        <w:t xml:space="preserve"> і висок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724FD" w:rsidRPr="009724FD">
        <w:rPr>
          <w:rFonts w:ascii="Times New Roman" w:hAnsi="Times New Roman" w:cs="Times New Roman"/>
          <w:sz w:val="24"/>
          <w:szCs w:val="24"/>
          <w:lang w:val="uk-UA"/>
        </w:rPr>
        <w:t xml:space="preserve"> частот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724FD" w:rsidRPr="009724FD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рішень</w:t>
      </w:r>
      <w:r w:rsidR="009724F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з підвищеним напруженням зору та концентрацією уваги на тлі нервово емоційного напруження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. Робота передбачає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 xml:space="preserve"> пошук помилок в умовах дефіциту часу, у вимушеній робочій позі, при загальній гіподинамії і періодичних навантаженнях на</w:t>
      </w:r>
      <w:r w:rsidR="00131C4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81BB3" w:rsidRPr="00A81BB3">
        <w:rPr>
          <w:rFonts w:ascii="Times New Roman" w:hAnsi="Times New Roman" w:cs="Times New Roman"/>
          <w:sz w:val="24"/>
          <w:szCs w:val="24"/>
          <w:lang w:val="uk-UA"/>
        </w:rPr>
        <w:t>кисті рук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68CB14" w14:textId="78511B6E" w:rsidR="00C42B90" w:rsidRPr="00436B30" w:rsidRDefault="00A81BB3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того щ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об знизити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нервово-емоційн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напруження, стомлення зорового аналізатора, поліпш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мозков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крово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обіг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, усун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ути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несприятлив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наслідк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гіподинамії, 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запобігти втомі,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рекомендувати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деякі 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з зазначених перерв використовувати для</w:t>
      </w:r>
      <w:r w:rsidR="005307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комплексу 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вправ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, зазначених у додатку</w:t>
      </w:r>
      <w:r w:rsidR="005307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5307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ДСанП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Н 3.3.2-007-98.</w:t>
      </w:r>
    </w:p>
    <w:p w14:paraId="6368CB15" w14:textId="3695FD46" w:rsidR="00C42B90" w:rsidRPr="00436B30" w:rsidRDefault="008022D8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з дня підписання наказу.</w:t>
      </w:r>
    </w:p>
    <w:p w14:paraId="1C150F9A" w14:textId="77777777" w:rsidR="00632F5E" w:rsidRDefault="00C42B90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A81BB3" w:rsidRPr="00436B30">
        <w:rPr>
          <w:rFonts w:ascii="Times New Roman" w:hAnsi="Times New Roman" w:cs="Times New Roman"/>
          <w:sz w:val="24"/>
          <w:szCs w:val="24"/>
          <w:lang w:val="uk-UA"/>
        </w:rPr>
        <w:t>Наказ довести до відома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BB3" w:rsidRPr="00436B30">
        <w:rPr>
          <w:rFonts w:ascii="Times New Roman" w:hAnsi="Times New Roman" w:cs="Times New Roman"/>
          <w:sz w:val="24"/>
          <w:szCs w:val="24"/>
          <w:lang w:val="uk-UA"/>
        </w:rPr>
        <w:t>вказаних осіб.</w:t>
      </w:r>
      <w:r w:rsidR="00A81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723A8F" w14:textId="77777777" w:rsidR="00632F5E" w:rsidRDefault="00632F5E" w:rsidP="00632F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6B30">
        <w:rPr>
          <w:rFonts w:ascii="Times New Roman" w:hAnsi="Times New Roman" w:cs="Times New Roman"/>
          <w:sz w:val="24"/>
          <w:szCs w:val="24"/>
          <w:lang w:val="uk-UA"/>
        </w:rPr>
        <w:t>з дня підписання наказу.</w:t>
      </w:r>
    </w:p>
    <w:p w14:paraId="6368CB16" w14:textId="08EFCE24" w:rsidR="00C42B90" w:rsidRPr="00436B30" w:rsidRDefault="00632F5E" w:rsidP="00E414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дотриманням встановленого внутрішньозмінного режиму праці </w:t>
      </w:r>
      <w:r w:rsidR="00C42B90">
        <w:rPr>
          <w:rFonts w:ascii="Times New Roman" w:hAnsi="Times New Roman" w:cs="Times New Roman"/>
          <w:sz w:val="24"/>
          <w:szCs w:val="24"/>
          <w:lang w:val="uk-UA"/>
        </w:rPr>
        <w:t>та 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відпочинку покла</w:t>
      </w:r>
      <w:r w:rsidR="0053074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 xml:space="preserve"> на начальника конструкторського відділу </w:t>
      </w:r>
      <w:r w:rsidR="0053074A">
        <w:rPr>
          <w:rFonts w:ascii="Times New Roman" w:hAnsi="Times New Roman" w:cs="Times New Roman"/>
          <w:sz w:val="24"/>
          <w:szCs w:val="24"/>
          <w:lang w:val="uk-UA"/>
        </w:rPr>
        <w:t xml:space="preserve">Олега </w:t>
      </w:r>
      <w:r w:rsidR="00C42B90" w:rsidRPr="00436B30">
        <w:rPr>
          <w:rFonts w:ascii="Times New Roman" w:hAnsi="Times New Roman" w:cs="Times New Roman"/>
          <w:sz w:val="24"/>
          <w:szCs w:val="24"/>
          <w:lang w:val="uk-UA"/>
        </w:rPr>
        <w:t>Окончука.</w:t>
      </w:r>
    </w:p>
    <w:p w14:paraId="449FBA05" w14:textId="77777777" w:rsidR="00A81BB3" w:rsidRDefault="00A81BB3" w:rsidP="00A81B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074A" w14:paraId="2510BA94" w14:textId="77777777" w:rsidTr="0053074A">
        <w:tc>
          <w:tcPr>
            <w:tcW w:w="3115" w:type="dxa"/>
          </w:tcPr>
          <w:p w14:paraId="669699BB" w14:textId="594D7926" w:rsidR="0053074A" w:rsidRDefault="0053074A" w:rsidP="00C42B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D10"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Директор</w:t>
            </w:r>
          </w:p>
        </w:tc>
        <w:tc>
          <w:tcPr>
            <w:tcW w:w="3115" w:type="dxa"/>
          </w:tcPr>
          <w:p w14:paraId="3A9483AF" w14:textId="397EADEA" w:rsidR="0053074A" w:rsidRDefault="0053074A" w:rsidP="00530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Arno Pro"/>
                <w:i/>
                <w:color w:val="000000"/>
                <w:sz w:val="24"/>
                <w:szCs w:val="25"/>
                <w:lang w:val="uk-UA"/>
              </w:rPr>
              <w:t>Остапенко</w:t>
            </w:r>
          </w:p>
        </w:tc>
        <w:tc>
          <w:tcPr>
            <w:tcW w:w="3115" w:type="dxa"/>
          </w:tcPr>
          <w:p w14:paraId="6E8CA7DD" w14:textId="0FC6F6F5" w:rsidR="0053074A" w:rsidRDefault="0053074A" w:rsidP="005307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Arno Pro"/>
                <w:color w:val="000000"/>
                <w:sz w:val="24"/>
                <w:szCs w:val="25"/>
                <w:lang w:val="uk-UA"/>
              </w:rPr>
              <w:t>Дмитро ОСТАПЕНКО</w:t>
            </w:r>
          </w:p>
        </w:tc>
      </w:tr>
    </w:tbl>
    <w:p w14:paraId="6368CB1C" w14:textId="77777777" w:rsidR="00C42B90" w:rsidRDefault="00C42B90" w:rsidP="00C42B90">
      <w:pPr>
        <w:rPr>
          <w:rFonts w:ascii="Times New Roman" w:eastAsia="Times New Roman" w:hAnsi="Times New Roman" w:cs="Arno Pro"/>
          <w:i/>
          <w:color w:val="000000"/>
          <w:sz w:val="24"/>
          <w:szCs w:val="25"/>
          <w:lang w:val="uk-UA"/>
        </w:rPr>
      </w:pPr>
      <w:r w:rsidRPr="00457D10">
        <w:rPr>
          <w:rFonts w:ascii="Times New Roman" w:eastAsia="Times New Roman" w:hAnsi="Times New Roman" w:cs="Arno Pro"/>
          <w:i/>
          <w:color w:val="000000"/>
          <w:sz w:val="24"/>
          <w:szCs w:val="25"/>
          <w:lang w:val="uk-UA"/>
        </w:rPr>
        <w:t>Візи, відмітки про ознайомлення з наказом</w:t>
      </w:r>
    </w:p>
    <w:p w14:paraId="441610C1" w14:textId="77777777" w:rsidR="004D18E4" w:rsidRPr="004D18E4" w:rsidRDefault="004D18E4" w:rsidP="00C42B90">
      <w:pPr>
        <w:rPr>
          <w:rFonts w:ascii="Times New Roman" w:eastAsia="Times New Roman" w:hAnsi="Times New Roman" w:cs="Arno Pro"/>
          <w:iCs/>
          <w:color w:val="000000"/>
          <w:sz w:val="24"/>
          <w:szCs w:val="25"/>
          <w:lang w:val="uk-UA"/>
        </w:rPr>
      </w:pPr>
    </w:p>
    <w:p w14:paraId="5BEC813E" w14:textId="77777777" w:rsidR="004D18E4" w:rsidRPr="004D18E4" w:rsidRDefault="004D18E4" w:rsidP="00C42B90">
      <w:pPr>
        <w:rPr>
          <w:rFonts w:ascii="Times New Roman" w:eastAsia="Times New Roman" w:hAnsi="Times New Roman" w:cs="Arno Pro"/>
          <w:iCs/>
          <w:color w:val="000000"/>
          <w:sz w:val="24"/>
          <w:szCs w:val="25"/>
          <w:lang w:val="uk-UA"/>
        </w:rPr>
      </w:pPr>
    </w:p>
    <w:p w14:paraId="43F8CC9C" w14:textId="77777777" w:rsidR="004D18E4" w:rsidRPr="004D18E4" w:rsidRDefault="004D18E4" w:rsidP="00C42B90">
      <w:pPr>
        <w:rPr>
          <w:rFonts w:ascii="Times New Roman" w:hAnsi="Times New Roman" w:cs="Times New Roman"/>
          <w:iCs/>
          <w:sz w:val="24"/>
          <w:szCs w:val="24"/>
        </w:rPr>
      </w:pPr>
    </w:p>
    <w:sectPr w:rsidR="004D18E4" w:rsidRPr="004D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2D6D"/>
    <w:multiLevelType w:val="hybridMultilevel"/>
    <w:tmpl w:val="32C87C96"/>
    <w:lvl w:ilvl="0" w:tplc="FD4623F0">
      <w:numFmt w:val="bullet"/>
      <w:lvlText w:val="—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5D76748"/>
    <w:multiLevelType w:val="hybridMultilevel"/>
    <w:tmpl w:val="0DE670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92810403">
    <w:abstractNumId w:val="1"/>
  </w:num>
  <w:num w:numId="2" w16cid:durableId="177636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0"/>
    <w:rsid w:val="000B11ED"/>
    <w:rsid w:val="00131C46"/>
    <w:rsid w:val="001E6750"/>
    <w:rsid w:val="00357FB3"/>
    <w:rsid w:val="003D2781"/>
    <w:rsid w:val="00484119"/>
    <w:rsid w:val="004D18E4"/>
    <w:rsid w:val="0053074A"/>
    <w:rsid w:val="005601B3"/>
    <w:rsid w:val="005C7FA2"/>
    <w:rsid w:val="00632F5E"/>
    <w:rsid w:val="0075649B"/>
    <w:rsid w:val="008022D8"/>
    <w:rsid w:val="009724FD"/>
    <w:rsid w:val="00A81BB3"/>
    <w:rsid w:val="00B11EFB"/>
    <w:rsid w:val="00BD2C0D"/>
    <w:rsid w:val="00BE6349"/>
    <w:rsid w:val="00C42B90"/>
    <w:rsid w:val="00CC7DF7"/>
    <w:rsid w:val="00CD58BD"/>
    <w:rsid w:val="00E41485"/>
    <w:rsid w:val="00E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CB04"/>
  <w15:docId w15:val="{DCB1DB89-1F97-429B-8CD3-71FE7F70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B90"/>
    <w:pPr>
      <w:spacing w:after="0" w:line="240" w:lineRule="auto"/>
    </w:pPr>
  </w:style>
  <w:style w:type="table" w:styleId="a4">
    <w:name w:val="Table Grid"/>
    <w:basedOn w:val="a1"/>
    <w:uiPriority w:val="59"/>
    <w:rsid w:val="0048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10</cp:revision>
  <dcterms:created xsi:type="dcterms:W3CDTF">2025-01-27T09:57:00Z</dcterms:created>
  <dcterms:modified xsi:type="dcterms:W3CDTF">2025-01-27T10:34:00Z</dcterms:modified>
</cp:coreProperties>
</file>