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2426" w14:textId="77777777" w:rsidR="00EE59D2" w:rsidRDefault="00EE59D2" w:rsidP="00EE59D2">
      <w:pPr>
        <w:spacing w:after="160" w:line="259" w:lineRule="auto"/>
        <w:jc w:val="center"/>
        <w:textAlignment w:val="baseline"/>
        <w:rPr>
          <w:rFonts w:ascii="Times New Roman" w:hAnsi="Times New Roman"/>
          <w:color w:val="222222"/>
          <w:sz w:val="24"/>
          <w:szCs w:val="24"/>
          <w:lang w:val="uk-UA"/>
        </w:rPr>
      </w:pPr>
      <w:r w:rsidRPr="00E04A32">
        <w:rPr>
          <w:rFonts w:ascii="Times New Roman" w:hAnsi="Times New Roman"/>
          <w:color w:val="222222"/>
          <w:sz w:val="24"/>
          <w:szCs w:val="24"/>
          <w:lang w:val="uk-UA"/>
        </w:rPr>
        <w:t xml:space="preserve">________________________________________________________________ </w:t>
      </w:r>
      <w:r w:rsidRPr="00E04A32">
        <w:rPr>
          <w:rFonts w:ascii="Times New Roman" w:hAnsi="Times New Roman"/>
          <w:color w:val="222222"/>
          <w:sz w:val="24"/>
          <w:szCs w:val="24"/>
          <w:lang w:val="uk-UA"/>
        </w:rPr>
        <w:br/>
      </w:r>
      <w:r w:rsidRPr="00E04A32">
        <w:rPr>
          <w:rFonts w:ascii="Times New Roman" w:hAnsi="Times New Roman"/>
          <w:color w:val="222222"/>
          <w:sz w:val="24"/>
          <w:szCs w:val="24"/>
          <w:vertAlign w:val="superscript"/>
          <w:lang w:val="uk-UA"/>
        </w:rPr>
        <w:t>(повне найменування підприємства із зазначенням підпорядкованості)</w:t>
      </w:r>
      <w:r w:rsidRPr="00E04A32">
        <w:rPr>
          <w:rFonts w:ascii="Times New Roman" w:hAnsi="Times New Roman"/>
          <w:color w:val="222222"/>
          <w:sz w:val="24"/>
          <w:szCs w:val="24"/>
          <w:lang w:val="uk-UA"/>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530"/>
      </w:tblGrid>
      <w:tr w:rsidR="0098500E" w14:paraId="650D4314" w14:textId="77777777" w:rsidTr="0098500E">
        <w:tc>
          <w:tcPr>
            <w:tcW w:w="4815" w:type="dxa"/>
          </w:tcPr>
          <w:p w14:paraId="63A97D12" w14:textId="77777777" w:rsidR="0098500E" w:rsidRDefault="0098500E" w:rsidP="00EE59D2">
            <w:pPr>
              <w:spacing w:after="160" w:line="259" w:lineRule="auto"/>
              <w:jc w:val="center"/>
              <w:textAlignment w:val="baseline"/>
              <w:rPr>
                <w:rFonts w:ascii="Times New Roman" w:hAnsi="Times New Roman"/>
                <w:sz w:val="24"/>
                <w:szCs w:val="24"/>
                <w:lang w:val="uk-UA"/>
              </w:rPr>
            </w:pPr>
          </w:p>
        </w:tc>
        <w:tc>
          <w:tcPr>
            <w:tcW w:w="4530" w:type="dxa"/>
          </w:tcPr>
          <w:p w14:paraId="6DCB038B" w14:textId="77777777" w:rsidR="0098500E" w:rsidRPr="00E04A32" w:rsidRDefault="0098500E" w:rsidP="0098500E">
            <w:pPr>
              <w:spacing w:after="160" w:line="259" w:lineRule="auto"/>
              <w:textAlignment w:val="baseline"/>
              <w:rPr>
                <w:rFonts w:ascii="Times New Roman" w:hAnsi="Times New Roman"/>
                <w:sz w:val="24"/>
                <w:szCs w:val="24"/>
                <w:lang w:val="uk-UA"/>
              </w:rPr>
            </w:pPr>
            <w:r w:rsidRPr="00E04A32">
              <w:rPr>
                <w:rFonts w:ascii="Times New Roman" w:hAnsi="Times New Roman"/>
                <w:color w:val="222222"/>
                <w:sz w:val="24"/>
                <w:szCs w:val="24"/>
                <w:lang w:val="uk-UA"/>
              </w:rPr>
              <w:t xml:space="preserve">ЗАТВЕРДЖЕНО  </w:t>
            </w:r>
          </w:p>
          <w:p w14:paraId="783003C3" w14:textId="20575354" w:rsidR="0098500E" w:rsidRDefault="0098500E" w:rsidP="0098500E">
            <w:pPr>
              <w:spacing w:after="160" w:line="259" w:lineRule="auto"/>
              <w:textAlignment w:val="baseline"/>
              <w:rPr>
                <w:rFonts w:ascii="Times New Roman" w:hAnsi="Times New Roman"/>
                <w:sz w:val="24"/>
                <w:szCs w:val="24"/>
                <w:lang w:val="uk-UA"/>
              </w:rPr>
            </w:pPr>
            <w:r w:rsidRPr="00E04A32">
              <w:rPr>
                <w:rFonts w:ascii="Times New Roman" w:hAnsi="Times New Roman"/>
                <w:color w:val="222222"/>
                <w:sz w:val="24"/>
                <w:szCs w:val="24"/>
                <w:lang w:val="uk-UA"/>
              </w:rPr>
              <w:t xml:space="preserve">Наказ____________________________ </w:t>
            </w:r>
            <w:r w:rsidRPr="00E04A32">
              <w:rPr>
                <w:rFonts w:ascii="Times New Roman" w:hAnsi="Times New Roman"/>
                <w:color w:val="222222"/>
                <w:sz w:val="24"/>
                <w:szCs w:val="24"/>
                <w:lang w:val="uk-UA"/>
              </w:rPr>
              <w:br/>
            </w:r>
            <w:r w:rsidR="00313990">
              <w:rPr>
                <w:rFonts w:ascii="Times New Roman" w:hAnsi="Times New Roman"/>
                <w:color w:val="222222"/>
                <w:sz w:val="24"/>
                <w:szCs w:val="24"/>
                <w:vertAlign w:val="superscript"/>
                <w:lang w:val="uk-UA"/>
              </w:rPr>
              <w:t xml:space="preserve">                                      </w:t>
            </w:r>
            <w:r w:rsidRPr="00E04A32">
              <w:rPr>
                <w:rFonts w:ascii="Times New Roman" w:hAnsi="Times New Roman"/>
                <w:color w:val="222222"/>
                <w:sz w:val="24"/>
                <w:szCs w:val="24"/>
                <w:vertAlign w:val="superscript"/>
                <w:lang w:val="uk-UA"/>
              </w:rPr>
              <w:t xml:space="preserve">(посада роботодавця </w:t>
            </w:r>
            <w:r w:rsidRPr="00E04A32">
              <w:rPr>
                <w:rFonts w:ascii="Times New Roman" w:hAnsi="Times New Roman"/>
                <w:color w:val="222222"/>
                <w:sz w:val="24"/>
                <w:szCs w:val="24"/>
                <w:lang w:val="uk-UA"/>
              </w:rPr>
              <w:t xml:space="preserve">                </w:t>
            </w:r>
            <w:r w:rsidRPr="00E04A32">
              <w:rPr>
                <w:rFonts w:ascii="Times New Roman" w:hAnsi="Times New Roman"/>
                <w:color w:val="222222"/>
                <w:sz w:val="24"/>
                <w:szCs w:val="24"/>
                <w:lang w:val="uk-UA"/>
              </w:rPr>
              <w:br/>
              <w:t xml:space="preserve">_________________________________ </w:t>
            </w:r>
            <w:r w:rsidRPr="00E04A32">
              <w:rPr>
                <w:rFonts w:ascii="Times New Roman" w:hAnsi="Times New Roman"/>
                <w:color w:val="222222"/>
                <w:sz w:val="24"/>
                <w:szCs w:val="24"/>
                <w:lang w:val="uk-UA"/>
              </w:rPr>
              <w:br/>
            </w:r>
            <w:r w:rsidR="00313990">
              <w:rPr>
                <w:rFonts w:ascii="Times New Roman" w:hAnsi="Times New Roman"/>
                <w:color w:val="222222"/>
                <w:sz w:val="24"/>
                <w:szCs w:val="24"/>
                <w:vertAlign w:val="superscript"/>
                <w:lang w:val="uk-UA"/>
              </w:rPr>
              <w:t xml:space="preserve">                    </w:t>
            </w:r>
            <w:r w:rsidRPr="00E04A32">
              <w:rPr>
                <w:rFonts w:ascii="Times New Roman" w:hAnsi="Times New Roman"/>
                <w:color w:val="222222"/>
                <w:sz w:val="24"/>
                <w:szCs w:val="24"/>
                <w:vertAlign w:val="superscript"/>
                <w:lang w:val="uk-UA"/>
              </w:rPr>
              <w:t xml:space="preserve">і найменування підприємства)               </w:t>
            </w:r>
            <w:r w:rsidRPr="00E04A32">
              <w:rPr>
                <w:rFonts w:ascii="Times New Roman" w:hAnsi="Times New Roman"/>
                <w:color w:val="222222"/>
                <w:sz w:val="24"/>
                <w:szCs w:val="24"/>
                <w:lang w:val="uk-UA"/>
              </w:rPr>
              <w:t xml:space="preserve">        </w:t>
            </w:r>
            <w:r w:rsidRPr="00E04A32">
              <w:rPr>
                <w:rFonts w:ascii="Times New Roman" w:hAnsi="Times New Roman"/>
                <w:color w:val="222222"/>
                <w:sz w:val="24"/>
                <w:szCs w:val="24"/>
                <w:lang w:val="uk-UA"/>
              </w:rPr>
              <w:br/>
              <w:t xml:space="preserve">________________________ № ______ </w:t>
            </w:r>
            <w:r w:rsidRPr="00E04A32">
              <w:rPr>
                <w:rFonts w:ascii="Times New Roman" w:hAnsi="Times New Roman"/>
                <w:color w:val="222222"/>
                <w:sz w:val="24"/>
                <w:szCs w:val="24"/>
                <w:lang w:val="uk-UA"/>
              </w:rPr>
              <w:br/>
            </w:r>
            <w:r w:rsidR="00313990">
              <w:rPr>
                <w:rFonts w:ascii="Times New Roman" w:hAnsi="Times New Roman"/>
                <w:bCs/>
                <w:sz w:val="24"/>
                <w:szCs w:val="24"/>
                <w:vertAlign w:val="superscript"/>
                <w:lang w:val="uk-UA"/>
              </w:rPr>
              <w:t xml:space="preserve">                     </w:t>
            </w:r>
            <w:r w:rsidRPr="00E04A32">
              <w:rPr>
                <w:rFonts w:ascii="Times New Roman" w:hAnsi="Times New Roman"/>
                <w:bCs/>
                <w:sz w:val="24"/>
                <w:szCs w:val="24"/>
                <w:vertAlign w:val="superscript"/>
                <w:lang w:val="uk-UA"/>
              </w:rPr>
              <w:t xml:space="preserve">(число, місяць, рік)          </w:t>
            </w:r>
            <w:r w:rsidR="0045612D">
              <w:rPr>
                <w:rFonts w:ascii="Times New Roman" w:hAnsi="Times New Roman"/>
                <w:bCs/>
                <w:sz w:val="24"/>
                <w:szCs w:val="24"/>
                <w:vertAlign w:val="superscript"/>
                <w:lang w:val="uk-UA"/>
              </w:rPr>
              <w:t xml:space="preserve">                                 </w:t>
            </w:r>
            <w:r w:rsidRPr="00E04A32">
              <w:rPr>
                <w:rFonts w:ascii="Times New Roman" w:hAnsi="Times New Roman"/>
                <w:bCs/>
                <w:sz w:val="24"/>
                <w:szCs w:val="24"/>
                <w:vertAlign w:val="superscript"/>
                <w:lang w:val="uk-UA"/>
              </w:rPr>
              <w:t xml:space="preserve"> </w:t>
            </w:r>
          </w:p>
        </w:tc>
      </w:tr>
    </w:tbl>
    <w:p w14:paraId="3154B7DC" w14:textId="392AEE09" w:rsidR="006F6377" w:rsidRPr="000B6229" w:rsidRDefault="000E60A1" w:rsidP="00FA33E6">
      <w:pPr>
        <w:shd w:val="clear" w:color="auto" w:fill="FFFFFF"/>
        <w:tabs>
          <w:tab w:val="left" w:pos="567"/>
          <w:tab w:val="left" w:pos="720"/>
        </w:tabs>
        <w:spacing w:after="0"/>
        <w:jc w:val="center"/>
        <w:rPr>
          <w:rFonts w:ascii="Times New Roman" w:hAnsi="Times New Roman" w:cs="Times New Roman"/>
          <w:b/>
          <w:color w:val="000000"/>
          <w:sz w:val="24"/>
          <w:szCs w:val="24"/>
          <w:lang w:val="uk-UA"/>
        </w:rPr>
      </w:pPr>
      <w:r>
        <w:rPr>
          <w:rFonts w:ascii="Times New Roman" w:hAnsi="Times New Roman" w:cs="Times New Roman"/>
          <w:b/>
          <w:sz w:val="24"/>
          <w:szCs w:val="24"/>
          <w:lang w:val="uk-UA"/>
        </w:rPr>
        <w:br/>
      </w:r>
      <w:r w:rsidR="006F6377" w:rsidRPr="000B6229">
        <w:rPr>
          <w:rFonts w:ascii="Times New Roman" w:hAnsi="Times New Roman" w:cs="Times New Roman"/>
          <w:b/>
          <w:sz w:val="24"/>
          <w:szCs w:val="24"/>
          <w:lang w:val="uk-UA"/>
        </w:rPr>
        <w:t>ІНСТРУКЦІЯ</w:t>
      </w:r>
      <w:r w:rsidR="00EE59D2">
        <w:rPr>
          <w:rFonts w:ascii="Times New Roman" w:hAnsi="Times New Roman" w:cs="Times New Roman"/>
          <w:b/>
          <w:color w:val="000000"/>
          <w:sz w:val="24"/>
          <w:szCs w:val="24"/>
          <w:lang w:val="uk-UA"/>
        </w:rPr>
        <w:br/>
      </w:r>
      <w:r w:rsidR="006F6377" w:rsidRPr="000B6229">
        <w:rPr>
          <w:rFonts w:ascii="Times New Roman" w:hAnsi="Times New Roman" w:cs="Times New Roman"/>
          <w:b/>
          <w:color w:val="000000"/>
          <w:sz w:val="24"/>
          <w:szCs w:val="24"/>
          <w:lang w:val="uk-UA"/>
        </w:rPr>
        <w:t>з охорони праці № ____</w:t>
      </w:r>
      <w:r w:rsidR="00EE59D2">
        <w:rPr>
          <w:rFonts w:ascii="Times New Roman" w:hAnsi="Times New Roman" w:cs="Times New Roman"/>
          <w:b/>
          <w:color w:val="000000"/>
          <w:sz w:val="24"/>
          <w:szCs w:val="24"/>
          <w:lang w:val="uk-UA"/>
        </w:rPr>
        <w:br/>
      </w:r>
      <w:r w:rsidR="006F6377" w:rsidRPr="000B6229">
        <w:rPr>
          <w:rFonts w:ascii="Times New Roman" w:hAnsi="Times New Roman" w:cs="Times New Roman"/>
          <w:b/>
          <w:sz w:val="24"/>
          <w:szCs w:val="24"/>
          <w:lang w:val="uk-UA"/>
        </w:rPr>
        <w:t>для електрогазозварника</w:t>
      </w:r>
    </w:p>
    <w:p w14:paraId="3154B7DD" w14:textId="77777777" w:rsidR="006F6377" w:rsidRPr="000B6229" w:rsidRDefault="006F6377" w:rsidP="000E60A1">
      <w:pPr>
        <w:spacing w:after="0" w:line="240" w:lineRule="auto"/>
        <w:ind w:firstLine="709"/>
        <w:contextualSpacing/>
        <w:jc w:val="both"/>
        <w:rPr>
          <w:rFonts w:ascii="Times New Roman" w:hAnsi="Times New Roman" w:cs="Times New Roman"/>
          <w:b/>
          <w:bCs/>
          <w:sz w:val="24"/>
          <w:szCs w:val="24"/>
          <w:lang w:val="uk-UA"/>
        </w:rPr>
      </w:pPr>
      <w:bookmarkStart w:id="0" w:name="st1"/>
      <w:bookmarkEnd w:id="0"/>
    </w:p>
    <w:p w14:paraId="3154B7DE" w14:textId="77777777" w:rsidR="006F6377" w:rsidRPr="000B6229" w:rsidRDefault="006F6377" w:rsidP="000E60A1">
      <w:pPr>
        <w:spacing w:after="0" w:line="240" w:lineRule="auto"/>
        <w:ind w:firstLine="709"/>
        <w:contextualSpacing/>
        <w:jc w:val="both"/>
        <w:rPr>
          <w:rFonts w:ascii="Times New Roman" w:hAnsi="Times New Roman" w:cs="Times New Roman"/>
          <w:b/>
          <w:bCs/>
          <w:sz w:val="24"/>
          <w:szCs w:val="24"/>
          <w:lang w:val="uk-UA"/>
        </w:rPr>
      </w:pPr>
      <w:r w:rsidRPr="000B6229">
        <w:rPr>
          <w:rFonts w:ascii="Times New Roman" w:hAnsi="Times New Roman" w:cs="Times New Roman"/>
          <w:b/>
          <w:bCs/>
          <w:sz w:val="24"/>
          <w:szCs w:val="24"/>
          <w:lang w:val="uk-UA"/>
        </w:rPr>
        <w:t>1. Загальні положення</w:t>
      </w:r>
    </w:p>
    <w:p w14:paraId="3154B7DF" w14:textId="230D7D2E"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 xml:space="preserve">1.1. Дія інструкції поширюється на всі підрозділи </w:t>
      </w:r>
      <w:r w:rsidR="00F83196">
        <w:rPr>
          <w:rFonts w:ascii="Times New Roman" w:hAnsi="Times New Roman" w:cs="Times New Roman"/>
          <w:sz w:val="24"/>
          <w:szCs w:val="24"/>
          <w:lang w:val="uk-UA"/>
        </w:rPr>
        <w:t>п</w:t>
      </w:r>
      <w:r w:rsidRPr="000B6229">
        <w:rPr>
          <w:rFonts w:ascii="Times New Roman" w:hAnsi="Times New Roman" w:cs="Times New Roman"/>
          <w:sz w:val="24"/>
          <w:szCs w:val="24"/>
          <w:lang w:val="uk-UA"/>
        </w:rPr>
        <w:t>ідприємства</w:t>
      </w:r>
      <w:r w:rsidRPr="000B6229">
        <w:rPr>
          <w:rStyle w:val="a6"/>
          <w:rFonts w:ascii="Times New Roman" w:hAnsi="Times New Roman" w:cs="Times New Roman"/>
          <w:sz w:val="24"/>
          <w:szCs w:val="24"/>
          <w:lang w:val="uk-UA"/>
        </w:rPr>
        <w:footnoteReference w:id="1"/>
      </w:r>
      <w:r w:rsidRPr="000B6229">
        <w:rPr>
          <w:rFonts w:ascii="Times New Roman" w:hAnsi="Times New Roman" w:cs="Times New Roman"/>
          <w:sz w:val="24"/>
          <w:szCs w:val="24"/>
          <w:lang w:val="uk-UA"/>
        </w:rPr>
        <w:t>.</w:t>
      </w:r>
    </w:p>
    <w:p w14:paraId="258E1A53" w14:textId="77777777" w:rsidR="0045612D"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 xml:space="preserve">1.2. </w:t>
      </w:r>
      <w:r w:rsidR="0045612D" w:rsidRPr="000B6229">
        <w:rPr>
          <w:rFonts w:ascii="Times New Roman" w:hAnsi="Times New Roman" w:cs="Times New Roman"/>
          <w:sz w:val="24"/>
          <w:szCs w:val="24"/>
          <w:lang w:val="uk-UA"/>
        </w:rPr>
        <w:t>До роботи електрогазозварником допускають осіб, не молодших 18</w:t>
      </w:r>
      <w:r w:rsidR="0045612D">
        <w:rPr>
          <w:rFonts w:ascii="Times New Roman" w:hAnsi="Times New Roman" w:cs="Times New Roman"/>
          <w:sz w:val="24"/>
          <w:szCs w:val="24"/>
          <w:lang w:val="uk-UA"/>
        </w:rPr>
        <w:t xml:space="preserve"> </w:t>
      </w:r>
      <w:r w:rsidR="0045612D" w:rsidRPr="000B6229">
        <w:rPr>
          <w:rFonts w:ascii="Times New Roman" w:hAnsi="Times New Roman" w:cs="Times New Roman"/>
          <w:sz w:val="24"/>
          <w:szCs w:val="24"/>
          <w:lang w:val="uk-UA"/>
        </w:rPr>
        <w:t>років, які</w:t>
      </w:r>
      <w:r w:rsidR="0045612D">
        <w:rPr>
          <w:rFonts w:ascii="Times New Roman" w:hAnsi="Times New Roman" w:cs="Times New Roman"/>
          <w:sz w:val="24"/>
          <w:szCs w:val="24"/>
          <w:lang w:val="uk-UA"/>
        </w:rPr>
        <w:t> </w:t>
      </w:r>
      <w:r w:rsidR="0045612D" w:rsidRPr="000B6229">
        <w:rPr>
          <w:rFonts w:ascii="Times New Roman" w:hAnsi="Times New Roman" w:cs="Times New Roman"/>
          <w:sz w:val="24"/>
          <w:szCs w:val="24"/>
          <w:lang w:val="uk-UA"/>
        </w:rPr>
        <w:t>пройшли медичний огляд, спеціальну підготовку та перевірку теоретичних знань і</w:t>
      </w:r>
      <w:r w:rsidR="0045612D">
        <w:rPr>
          <w:rFonts w:ascii="Times New Roman" w:hAnsi="Times New Roman" w:cs="Times New Roman"/>
          <w:sz w:val="24"/>
          <w:szCs w:val="24"/>
          <w:lang w:val="uk-UA"/>
        </w:rPr>
        <w:t> </w:t>
      </w:r>
      <w:r w:rsidR="0045612D" w:rsidRPr="000B6229">
        <w:rPr>
          <w:rFonts w:ascii="Times New Roman" w:hAnsi="Times New Roman" w:cs="Times New Roman"/>
          <w:sz w:val="24"/>
          <w:szCs w:val="24"/>
          <w:lang w:val="uk-UA"/>
        </w:rPr>
        <w:t>практичних навичок та мають кваліфікаційне посвідчення із</w:t>
      </w:r>
      <w:r w:rsidR="0045612D">
        <w:rPr>
          <w:rFonts w:ascii="Times New Roman" w:hAnsi="Times New Roman" w:cs="Times New Roman"/>
          <w:sz w:val="24"/>
          <w:szCs w:val="24"/>
          <w:lang w:val="uk-UA"/>
        </w:rPr>
        <w:t xml:space="preserve"> </w:t>
      </w:r>
      <w:r w:rsidR="0045612D" w:rsidRPr="000B6229">
        <w:rPr>
          <w:rFonts w:ascii="Times New Roman" w:hAnsi="Times New Roman" w:cs="Times New Roman"/>
          <w:sz w:val="24"/>
          <w:szCs w:val="24"/>
          <w:lang w:val="uk-UA"/>
        </w:rPr>
        <w:t>записом про</w:t>
      </w:r>
      <w:r w:rsidR="0045612D">
        <w:rPr>
          <w:rFonts w:ascii="Times New Roman" w:hAnsi="Times New Roman" w:cs="Times New Roman"/>
          <w:sz w:val="24"/>
          <w:szCs w:val="24"/>
          <w:lang w:val="uk-UA"/>
        </w:rPr>
        <w:t xml:space="preserve"> </w:t>
      </w:r>
      <w:r w:rsidR="0045612D" w:rsidRPr="000B6229">
        <w:rPr>
          <w:rFonts w:ascii="Times New Roman" w:hAnsi="Times New Roman" w:cs="Times New Roman"/>
          <w:sz w:val="24"/>
          <w:szCs w:val="24"/>
          <w:lang w:val="uk-UA"/>
        </w:rPr>
        <w:t>допуск до</w:t>
      </w:r>
      <w:r w:rsidR="0045612D">
        <w:rPr>
          <w:rFonts w:ascii="Times New Roman" w:hAnsi="Times New Roman" w:cs="Times New Roman"/>
          <w:sz w:val="24"/>
          <w:szCs w:val="24"/>
          <w:lang w:val="uk-UA"/>
        </w:rPr>
        <w:t xml:space="preserve"> </w:t>
      </w:r>
      <w:r w:rsidR="0045612D" w:rsidRPr="000B6229">
        <w:rPr>
          <w:rFonts w:ascii="Times New Roman" w:hAnsi="Times New Roman" w:cs="Times New Roman"/>
          <w:sz w:val="24"/>
          <w:szCs w:val="24"/>
          <w:lang w:val="uk-UA"/>
        </w:rPr>
        <w:t>цих робіт, а також пройшли спеціальне навчання (пожежно-технічний мінімум) та</w:t>
      </w:r>
      <w:r w:rsidR="0045612D">
        <w:rPr>
          <w:rFonts w:ascii="Times New Roman" w:hAnsi="Times New Roman" w:cs="Times New Roman"/>
          <w:sz w:val="24"/>
          <w:szCs w:val="24"/>
          <w:lang w:val="uk-UA"/>
        </w:rPr>
        <w:t xml:space="preserve"> </w:t>
      </w:r>
      <w:r w:rsidR="0045612D" w:rsidRPr="000B6229">
        <w:rPr>
          <w:rFonts w:ascii="Times New Roman" w:hAnsi="Times New Roman" w:cs="Times New Roman"/>
          <w:sz w:val="24"/>
          <w:szCs w:val="24"/>
          <w:lang w:val="uk-UA"/>
        </w:rPr>
        <w:t>щорічну перевірку знань з</w:t>
      </w:r>
      <w:r w:rsidR="0045612D">
        <w:rPr>
          <w:rFonts w:ascii="Times New Roman" w:hAnsi="Times New Roman" w:cs="Times New Roman"/>
          <w:sz w:val="24"/>
          <w:szCs w:val="24"/>
          <w:lang w:val="uk-UA"/>
        </w:rPr>
        <w:t xml:space="preserve"> </w:t>
      </w:r>
      <w:r w:rsidR="0045612D" w:rsidRPr="000B6229">
        <w:rPr>
          <w:rFonts w:ascii="Times New Roman" w:hAnsi="Times New Roman" w:cs="Times New Roman"/>
          <w:sz w:val="24"/>
          <w:szCs w:val="24"/>
          <w:lang w:val="uk-UA"/>
        </w:rPr>
        <w:t>отриманням спеціального посвідчення, вступний і</w:t>
      </w:r>
      <w:r w:rsidR="0045612D">
        <w:rPr>
          <w:rFonts w:ascii="Times New Roman" w:hAnsi="Times New Roman" w:cs="Times New Roman"/>
          <w:sz w:val="24"/>
          <w:szCs w:val="24"/>
          <w:lang w:val="uk-UA"/>
        </w:rPr>
        <w:t xml:space="preserve"> </w:t>
      </w:r>
      <w:r w:rsidR="0045612D" w:rsidRPr="000B6229">
        <w:rPr>
          <w:rFonts w:ascii="Times New Roman" w:hAnsi="Times New Roman" w:cs="Times New Roman"/>
          <w:sz w:val="24"/>
          <w:szCs w:val="24"/>
          <w:lang w:val="uk-UA"/>
        </w:rPr>
        <w:t>первинний інструктажі з</w:t>
      </w:r>
      <w:r w:rsidR="0045612D">
        <w:rPr>
          <w:rFonts w:ascii="Times New Roman" w:hAnsi="Times New Roman" w:cs="Times New Roman"/>
          <w:sz w:val="24"/>
          <w:szCs w:val="24"/>
          <w:lang w:val="uk-UA"/>
        </w:rPr>
        <w:t xml:space="preserve"> </w:t>
      </w:r>
      <w:r w:rsidR="0045612D" w:rsidRPr="000B6229">
        <w:rPr>
          <w:rFonts w:ascii="Times New Roman" w:hAnsi="Times New Roman" w:cs="Times New Roman"/>
          <w:sz w:val="24"/>
          <w:szCs w:val="24"/>
          <w:lang w:val="uk-UA"/>
        </w:rPr>
        <w:t>охорони праці та</w:t>
      </w:r>
      <w:r w:rsidR="0045612D">
        <w:rPr>
          <w:rFonts w:ascii="Times New Roman" w:hAnsi="Times New Roman" w:cs="Times New Roman"/>
          <w:sz w:val="24"/>
          <w:szCs w:val="24"/>
          <w:lang w:val="uk-UA"/>
        </w:rPr>
        <w:t xml:space="preserve"> </w:t>
      </w:r>
      <w:r w:rsidR="0045612D" w:rsidRPr="000B6229">
        <w:rPr>
          <w:rFonts w:ascii="Times New Roman" w:hAnsi="Times New Roman" w:cs="Times New Roman"/>
          <w:sz w:val="24"/>
          <w:szCs w:val="24"/>
          <w:lang w:val="uk-UA"/>
        </w:rPr>
        <w:t>мають групу з електробезпеки не</w:t>
      </w:r>
      <w:r w:rsidR="0045612D">
        <w:rPr>
          <w:rFonts w:ascii="Times New Roman" w:hAnsi="Times New Roman" w:cs="Times New Roman"/>
          <w:sz w:val="24"/>
          <w:szCs w:val="24"/>
          <w:lang w:val="uk-UA"/>
        </w:rPr>
        <w:t xml:space="preserve"> </w:t>
      </w:r>
      <w:r w:rsidR="0045612D" w:rsidRPr="000B6229">
        <w:rPr>
          <w:rFonts w:ascii="Times New Roman" w:hAnsi="Times New Roman" w:cs="Times New Roman"/>
          <w:sz w:val="24"/>
          <w:szCs w:val="24"/>
          <w:lang w:val="uk-UA"/>
        </w:rPr>
        <w:t>нижче</w:t>
      </w:r>
      <w:r w:rsidR="0045612D">
        <w:rPr>
          <w:rFonts w:ascii="Times New Roman" w:hAnsi="Times New Roman" w:cs="Times New Roman"/>
          <w:sz w:val="24"/>
          <w:szCs w:val="24"/>
          <w:lang w:val="uk-UA"/>
        </w:rPr>
        <w:t xml:space="preserve"> </w:t>
      </w:r>
      <w:r w:rsidR="0045612D" w:rsidRPr="000B6229">
        <w:rPr>
          <w:rFonts w:ascii="Times New Roman" w:hAnsi="Times New Roman" w:cs="Times New Roman"/>
          <w:sz w:val="24"/>
          <w:szCs w:val="24"/>
          <w:lang w:val="uk-UA"/>
        </w:rPr>
        <w:t>ніж</w:t>
      </w:r>
      <w:r w:rsidR="0045612D">
        <w:rPr>
          <w:rFonts w:ascii="Times New Roman" w:hAnsi="Times New Roman" w:cs="Times New Roman"/>
          <w:sz w:val="24"/>
          <w:szCs w:val="24"/>
          <w:lang w:val="uk-UA"/>
        </w:rPr>
        <w:t xml:space="preserve"> </w:t>
      </w:r>
      <w:r w:rsidR="0045612D" w:rsidRPr="000B6229">
        <w:rPr>
          <w:rFonts w:ascii="Times New Roman" w:hAnsi="Times New Roman" w:cs="Times New Roman"/>
          <w:sz w:val="24"/>
          <w:szCs w:val="24"/>
          <w:lang w:val="uk-UA"/>
        </w:rPr>
        <w:t xml:space="preserve">ІІ. </w:t>
      </w:r>
    </w:p>
    <w:p w14:paraId="3154B7E0" w14:textId="118B3C1F" w:rsidR="006F6377" w:rsidRPr="000B6229" w:rsidRDefault="0045612D"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Електрогазозварники, які мають право самостійно підключати зварювальне обладнання до</w:t>
      </w:r>
      <w:r>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електромереж, повинні мати III</w:t>
      </w:r>
      <w:r>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групу з</w:t>
      </w:r>
      <w:r>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електробезпеки.</w:t>
      </w:r>
    </w:p>
    <w:p w14:paraId="7A0F3271" w14:textId="0EF367C9" w:rsidR="0045612D" w:rsidRPr="000B6229" w:rsidRDefault="006F6377" w:rsidP="0045612D">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 xml:space="preserve">1.3. </w:t>
      </w:r>
      <w:r w:rsidR="0045612D" w:rsidRPr="000B6229">
        <w:rPr>
          <w:rFonts w:ascii="Times New Roman" w:hAnsi="Times New Roman" w:cs="Times New Roman"/>
          <w:sz w:val="24"/>
          <w:szCs w:val="24"/>
          <w:lang w:val="uk-UA"/>
        </w:rPr>
        <w:t>До газозварювання всередині замкнених ємностей та просторів у</w:t>
      </w:r>
      <w:r w:rsidR="0045612D">
        <w:rPr>
          <w:rFonts w:ascii="Times New Roman" w:hAnsi="Times New Roman" w:cs="Times New Roman"/>
          <w:sz w:val="24"/>
          <w:szCs w:val="24"/>
          <w:lang w:val="uk-UA"/>
        </w:rPr>
        <w:t> </w:t>
      </w:r>
      <w:r w:rsidR="0045612D" w:rsidRPr="000B6229">
        <w:rPr>
          <w:rFonts w:ascii="Times New Roman" w:hAnsi="Times New Roman" w:cs="Times New Roman"/>
          <w:sz w:val="24"/>
          <w:szCs w:val="24"/>
          <w:lang w:val="uk-UA"/>
        </w:rPr>
        <w:t>важкодоступних місцях, плазмової обробки металів, а також до</w:t>
      </w:r>
      <w:r w:rsidR="0045612D">
        <w:rPr>
          <w:rFonts w:ascii="Times New Roman" w:hAnsi="Times New Roman" w:cs="Times New Roman"/>
          <w:sz w:val="24"/>
          <w:szCs w:val="24"/>
          <w:lang w:val="uk-UA"/>
        </w:rPr>
        <w:t xml:space="preserve"> </w:t>
      </w:r>
      <w:r w:rsidR="0045612D" w:rsidRPr="000B6229">
        <w:rPr>
          <w:rFonts w:ascii="Times New Roman" w:hAnsi="Times New Roman" w:cs="Times New Roman"/>
          <w:sz w:val="24"/>
          <w:szCs w:val="24"/>
          <w:lang w:val="uk-UA"/>
        </w:rPr>
        <w:t>верхолазних робіт не</w:t>
      </w:r>
      <w:r w:rsidR="0045612D">
        <w:rPr>
          <w:rFonts w:ascii="Times New Roman" w:hAnsi="Times New Roman" w:cs="Times New Roman"/>
          <w:sz w:val="24"/>
          <w:szCs w:val="24"/>
          <w:lang w:val="uk-UA"/>
        </w:rPr>
        <w:t> </w:t>
      </w:r>
      <w:r w:rsidR="0045612D" w:rsidRPr="000B6229">
        <w:rPr>
          <w:rFonts w:ascii="Times New Roman" w:hAnsi="Times New Roman" w:cs="Times New Roman"/>
          <w:sz w:val="24"/>
          <w:szCs w:val="24"/>
          <w:lang w:val="uk-UA"/>
        </w:rPr>
        <w:t>допускають жінок.</w:t>
      </w:r>
    </w:p>
    <w:p w14:paraId="3154B7E3" w14:textId="3479B062" w:rsidR="006F6377" w:rsidRPr="000B6229" w:rsidRDefault="006F6377" w:rsidP="000E60A1">
      <w:pPr>
        <w:pStyle w:val="a3"/>
        <w:spacing w:before="0"/>
        <w:ind w:firstLine="709"/>
        <w:contextualSpacing/>
        <w:rPr>
          <w:rFonts w:ascii="Times New Roman" w:hAnsi="Times New Roman"/>
          <w:sz w:val="24"/>
          <w:szCs w:val="24"/>
          <w:lang w:val="uk-UA"/>
        </w:rPr>
      </w:pPr>
      <w:r w:rsidRPr="000B6229">
        <w:rPr>
          <w:rFonts w:ascii="Times New Roman" w:hAnsi="Times New Roman"/>
          <w:sz w:val="24"/>
          <w:szCs w:val="24"/>
          <w:lang w:val="uk-UA"/>
        </w:rPr>
        <w:t>1.4. Новоприйняті працівники після первинного інструктажу на</w:t>
      </w:r>
      <w:r w:rsidR="0045612D">
        <w:rPr>
          <w:rFonts w:ascii="Times New Roman" w:hAnsi="Times New Roman"/>
          <w:sz w:val="24"/>
          <w:szCs w:val="24"/>
          <w:lang w:val="uk-UA"/>
        </w:rPr>
        <w:t xml:space="preserve"> </w:t>
      </w:r>
      <w:r w:rsidRPr="000B6229">
        <w:rPr>
          <w:rFonts w:ascii="Times New Roman" w:hAnsi="Times New Roman"/>
          <w:sz w:val="24"/>
          <w:szCs w:val="24"/>
          <w:lang w:val="uk-UA"/>
        </w:rPr>
        <w:t>робочому місці проходять стажування протягом 2—15 робочих змін відповідно</w:t>
      </w:r>
      <w:r w:rsidR="0045612D">
        <w:rPr>
          <w:rFonts w:ascii="Times New Roman" w:hAnsi="Times New Roman"/>
          <w:sz w:val="24"/>
          <w:szCs w:val="24"/>
          <w:lang w:val="uk-UA"/>
        </w:rPr>
        <w:t xml:space="preserve"> </w:t>
      </w:r>
      <w:r w:rsidRPr="000B6229">
        <w:rPr>
          <w:rFonts w:ascii="Times New Roman" w:hAnsi="Times New Roman"/>
          <w:sz w:val="24"/>
          <w:szCs w:val="24"/>
          <w:lang w:val="uk-UA"/>
        </w:rPr>
        <w:t>до</w:t>
      </w:r>
      <w:r w:rsidR="0045612D">
        <w:rPr>
          <w:rFonts w:ascii="Times New Roman" w:hAnsi="Times New Roman"/>
          <w:sz w:val="24"/>
          <w:szCs w:val="24"/>
          <w:lang w:val="uk-UA"/>
        </w:rPr>
        <w:t xml:space="preserve"> </w:t>
      </w:r>
      <w:r w:rsidRPr="000B6229">
        <w:rPr>
          <w:rFonts w:ascii="Times New Roman" w:hAnsi="Times New Roman"/>
          <w:sz w:val="24"/>
          <w:szCs w:val="24"/>
          <w:lang w:val="uk-UA"/>
        </w:rPr>
        <w:t>наказу по</w:t>
      </w:r>
      <w:r w:rsidR="0045612D">
        <w:rPr>
          <w:rFonts w:ascii="Times New Roman" w:hAnsi="Times New Roman"/>
          <w:sz w:val="24"/>
          <w:szCs w:val="24"/>
          <w:lang w:val="uk-UA"/>
        </w:rPr>
        <w:t xml:space="preserve"> </w:t>
      </w:r>
      <w:r w:rsidRPr="000B6229">
        <w:rPr>
          <w:rFonts w:ascii="Times New Roman" w:hAnsi="Times New Roman"/>
          <w:sz w:val="24"/>
          <w:szCs w:val="24"/>
          <w:lang w:val="uk-UA"/>
        </w:rPr>
        <w:t>підприємству.</w:t>
      </w:r>
    </w:p>
    <w:p w14:paraId="3154B7E4" w14:textId="063DDEAC" w:rsidR="006F6377" w:rsidRPr="000B6229" w:rsidRDefault="006F6377" w:rsidP="000E60A1">
      <w:pPr>
        <w:pStyle w:val="a3"/>
        <w:spacing w:before="0"/>
        <w:ind w:firstLine="709"/>
        <w:contextualSpacing/>
        <w:rPr>
          <w:rFonts w:ascii="Times New Roman" w:hAnsi="Times New Roman"/>
          <w:sz w:val="24"/>
          <w:szCs w:val="24"/>
          <w:lang w:val="uk-UA"/>
        </w:rPr>
      </w:pPr>
      <w:r w:rsidRPr="000B6229">
        <w:rPr>
          <w:rFonts w:ascii="Times New Roman" w:hAnsi="Times New Roman"/>
          <w:sz w:val="24"/>
          <w:szCs w:val="24"/>
          <w:lang w:val="uk-UA"/>
        </w:rPr>
        <w:t>1.5. Працівників, які не засвоїли інструктажів та показали незадовільні результати під</w:t>
      </w:r>
      <w:r w:rsidR="0045612D">
        <w:rPr>
          <w:rFonts w:ascii="Times New Roman" w:hAnsi="Times New Roman"/>
          <w:sz w:val="24"/>
          <w:szCs w:val="24"/>
          <w:lang w:val="uk-UA"/>
        </w:rPr>
        <w:t xml:space="preserve"> </w:t>
      </w:r>
      <w:r w:rsidRPr="000B6229">
        <w:rPr>
          <w:rFonts w:ascii="Times New Roman" w:hAnsi="Times New Roman"/>
          <w:sz w:val="24"/>
          <w:szCs w:val="24"/>
          <w:lang w:val="uk-UA"/>
        </w:rPr>
        <w:t>час перевірки знань безпечних методів роботи, до</w:t>
      </w:r>
      <w:r w:rsidR="0045612D">
        <w:rPr>
          <w:rFonts w:ascii="Times New Roman" w:hAnsi="Times New Roman"/>
          <w:sz w:val="24"/>
          <w:szCs w:val="24"/>
          <w:lang w:val="uk-UA"/>
        </w:rPr>
        <w:t xml:space="preserve"> </w:t>
      </w:r>
      <w:r w:rsidRPr="000B6229">
        <w:rPr>
          <w:rFonts w:ascii="Times New Roman" w:hAnsi="Times New Roman"/>
          <w:sz w:val="24"/>
          <w:szCs w:val="24"/>
          <w:lang w:val="uk-UA"/>
        </w:rPr>
        <w:t>самостійної роботи не</w:t>
      </w:r>
      <w:r w:rsidR="0045612D">
        <w:rPr>
          <w:rFonts w:ascii="Times New Roman" w:hAnsi="Times New Roman"/>
          <w:sz w:val="24"/>
          <w:szCs w:val="24"/>
          <w:lang w:val="uk-UA"/>
        </w:rPr>
        <w:t xml:space="preserve"> </w:t>
      </w:r>
      <w:r w:rsidRPr="000B6229">
        <w:rPr>
          <w:rFonts w:ascii="Times New Roman" w:hAnsi="Times New Roman"/>
          <w:sz w:val="24"/>
          <w:szCs w:val="24"/>
          <w:lang w:val="uk-UA"/>
        </w:rPr>
        <w:t>допускають. Вони</w:t>
      </w:r>
      <w:r w:rsidR="0045612D">
        <w:rPr>
          <w:rFonts w:ascii="Times New Roman" w:hAnsi="Times New Roman"/>
          <w:sz w:val="24"/>
          <w:szCs w:val="24"/>
          <w:lang w:val="uk-UA"/>
        </w:rPr>
        <w:t xml:space="preserve"> </w:t>
      </w:r>
      <w:r w:rsidRPr="000B6229">
        <w:rPr>
          <w:rFonts w:ascii="Times New Roman" w:hAnsi="Times New Roman"/>
          <w:sz w:val="24"/>
          <w:szCs w:val="24"/>
          <w:lang w:val="uk-UA"/>
        </w:rPr>
        <w:t xml:space="preserve">зобов’язані знову пройти інструктаж </w:t>
      </w:r>
      <w:r w:rsidR="009F77E3">
        <w:rPr>
          <w:rFonts w:ascii="Times New Roman" w:hAnsi="Times New Roman"/>
          <w:sz w:val="24"/>
          <w:szCs w:val="24"/>
          <w:lang w:val="uk-UA"/>
        </w:rPr>
        <w:t>і</w:t>
      </w:r>
      <w:r w:rsidR="0045612D">
        <w:rPr>
          <w:rFonts w:ascii="Times New Roman" w:hAnsi="Times New Roman"/>
          <w:sz w:val="24"/>
          <w:szCs w:val="24"/>
          <w:lang w:val="uk-UA"/>
        </w:rPr>
        <w:t xml:space="preserve"> </w:t>
      </w:r>
      <w:r w:rsidRPr="000B6229">
        <w:rPr>
          <w:rFonts w:ascii="Times New Roman" w:hAnsi="Times New Roman"/>
          <w:sz w:val="24"/>
          <w:szCs w:val="24"/>
          <w:lang w:val="uk-UA"/>
        </w:rPr>
        <w:t>перевірку знань.</w:t>
      </w:r>
    </w:p>
    <w:p w14:paraId="3154B7E5" w14:textId="2595AF1F"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1.6. Тимчасові вогневі роботи викону</w:t>
      </w:r>
      <w:r w:rsidR="009F77E3">
        <w:rPr>
          <w:rFonts w:ascii="Times New Roman" w:hAnsi="Times New Roman" w:cs="Times New Roman"/>
          <w:sz w:val="24"/>
          <w:szCs w:val="24"/>
          <w:lang w:val="uk-UA"/>
        </w:rPr>
        <w:t>вати</w:t>
      </w:r>
      <w:r w:rsidRPr="000B6229">
        <w:rPr>
          <w:rFonts w:ascii="Times New Roman" w:hAnsi="Times New Roman" w:cs="Times New Roman"/>
          <w:sz w:val="24"/>
          <w:szCs w:val="24"/>
          <w:lang w:val="uk-UA"/>
        </w:rPr>
        <w:t xml:space="preserve"> за нарядом-допуском.</w:t>
      </w:r>
    </w:p>
    <w:p w14:paraId="3154B7E6" w14:textId="77777777"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1.7. Електрогазозварник зобов’язаний:</w:t>
      </w:r>
    </w:p>
    <w:p w14:paraId="3154B7E7" w14:textId="17428EB6" w:rsidR="006F6377" w:rsidRPr="000B6229" w:rsidRDefault="006F6377" w:rsidP="009F77E3">
      <w:pPr>
        <w:numPr>
          <w:ilvl w:val="0"/>
          <w:numId w:val="1"/>
        </w:numPr>
        <w:tabs>
          <w:tab w:val="left" w:pos="0"/>
        </w:tabs>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виконувати тільки ту роботу, яку доручив йому керівник, і</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передоручати свою роботу будь-кому іншому;</w:t>
      </w:r>
    </w:p>
    <w:p w14:paraId="3154B7E8" w14:textId="7F706162" w:rsidR="006F6377" w:rsidRPr="000B6229" w:rsidRDefault="006F6377" w:rsidP="009F77E3">
      <w:pPr>
        <w:numPr>
          <w:ilvl w:val="0"/>
          <w:numId w:val="1"/>
        </w:numPr>
        <w:tabs>
          <w:tab w:val="left" w:pos="0"/>
        </w:tabs>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бути уважним, не відволікатися від роботи самому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відволікати інших;</w:t>
      </w:r>
    </w:p>
    <w:p w14:paraId="3154B7E9" w14:textId="77777777" w:rsidR="006F6377" w:rsidRPr="000B6229" w:rsidRDefault="006F6377" w:rsidP="009F77E3">
      <w:pPr>
        <w:numPr>
          <w:ilvl w:val="0"/>
          <w:numId w:val="1"/>
        </w:numPr>
        <w:tabs>
          <w:tab w:val="left" w:pos="0"/>
        </w:tabs>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не допускати до робочої зони сторонніх осіб;</w:t>
      </w:r>
    </w:p>
    <w:p w14:paraId="3154B7EA" w14:textId="069C31B9" w:rsidR="006F6377" w:rsidRPr="000B6229" w:rsidRDefault="006F6377" w:rsidP="009F77E3">
      <w:pPr>
        <w:numPr>
          <w:ilvl w:val="0"/>
          <w:numId w:val="1"/>
        </w:numPr>
        <w:tabs>
          <w:tab w:val="left" w:pos="0"/>
        </w:tabs>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працювати на устаткованні, виданому йому та закріпленому за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ним, і</w:t>
      </w:r>
      <w:r w:rsidR="009F77E3">
        <w:rPr>
          <w:rFonts w:ascii="Times New Roman" w:hAnsi="Times New Roman" w:cs="Times New Roman"/>
          <w:sz w:val="24"/>
          <w:szCs w:val="24"/>
          <w:lang w:val="uk-UA"/>
        </w:rPr>
        <w:t> </w:t>
      </w:r>
      <w:r w:rsidRPr="000B6229">
        <w:rPr>
          <w:rFonts w:ascii="Times New Roman" w:hAnsi="Times New Roman" w:cs="Times New Roman"/>
          <w:sz w:val="24"/>
          <w:szCs w:val="24"/>
          <w:lang w:val="uk-UA"/>
        </w:rPr>
        <w:t>не</w:t>
      </w:r>
      <w:r w:rsidR="009F77E3">
        <w:rPr>
          <w:rFonts w:ascii="Times New Roman" w:hAnsi="Times New Roman" w:cs="Times New Roman"/>
          <w:sz w:val="24"/>
          <w:szCs w:val="24"/>
          <w:lang w:val="uk-UA"/>
        </w:rPr>
        <w:t> </w:t>
      </w:r>
      <w:r w:rsidRPr="000B6229">
        <w:rPr>
          <w:rFonts w:ascii="Times New Roman" w:hAnsi="Times New Roman" w:cs="Times New Roman"/>
          <w:sz w:val="24"/>
          <w:szCs w:val="24"/>
          <w:lang w:val="uk-UA"/>
        </w:rPr>
        <w:t>передавати різаки, пальники, редуктори, шланги іншим особам;</w:t>
      </w:r>
    </w:p>
    <w:p w14:paraId="3154B7EB" w14:textId="366E7764" w:rsidR="006F6377" w:rsidRPr="000B6229" w:rsidRDefault="006F6377" w:rsidP="009F77E3">
      <w:pPr>
        <w:numPr>
          <w:ilvl w:val="0"/>
          <w:numId w:val="1"/>
        </w:numPr>
        <w:tabs>
          <w:tab w:val="left" w:pos="0"/>
        </w:tabs>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не курити та не вживати їжу на робочому місці; їсти можна лише під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час установлених перерв у</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спеціально відведених для</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цього місцях;</w:t>
      </w:r>
    </w:p>
    <w:p w14:paraId="3154B7EC" w14:textId="0B48A23F" w:rsidR="006F6377" w:rsidRPr="000B6229" w:rsidRDefault="006F6377" w:rsidP="009F77E3">
      <w:pPr>
        <w:numPr>
          <w:ilvl w:val="0"/>
          <w:numId w:val="1"/>
        </w:numPr>
        <w:tabs>
          <w:tab w:val="left" w:pos="0"/>
        </w:tabs>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працювати у спецодязі із застосуванням захисних засобів відповідно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до</w:t>
      </w:r>
      <w:r w:rsidR="009F77E3">
        <w:rPr>
          <w:rFonts w:ascii="Times New Roman" w:hAnsi="Times New Roman" w:cs="Times New Roman"/>
          <w:sz w:val="24"/>
          <w:szCs w:val="24"/>
          <w:lang w:val="uk-UA"/>
        </w:rPr>
        <w:t> </w:t>
      </w:r>
      <w:r w:rsidRPr="000B6229">
        <w:rPr>
          <w:rFonts w:ascii="Times New Roman" w:hAnsi="Times New Roman" w:cs="Times New Roman"/>
          <w:sz w:val="24"/>
          <w:szCs w:val="24"/>
          <w:lang w:val="uk-UA"/>
        </w:rPr>
        <w:t>чинних норм;</w:t>
      </w:r>
    </w:p>
    <w:p w14:paraId="3154B7ED" w14:textId="77777777" w:rsidR="006F6377" w:rsidRPr="000B6229" w:rsidRDefault="006F6377" w:rsidP="009F77E3">
      <w:pPr>
        <w:numPr>
          <w:ilvl w:val="0"/>
          <w:numId w:val="1"/>
        </w:numPr>
        <w:tabs>
          <w:tab w:val="left" w:pos="0"/>
        </w:tabs>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працювати лише за умови достатньої освітленості робочої зони;</w:t>
      </w:r>
    </w:p>
    <w:p w14:paraId="3154B7EE" w14:textId="1580C310" w:rsidR="006F6377" w:rsidRPr="000B6229" w:rsidRDefault="006F6377" w:rsidP="009F77E3">
      <w:pPr>
        <w:numPr>
          <w:ilvl w:val="0"/>
          <w:numId w:val="1"/>
        </w:numPr>
        <w:tabs>
          <w:tab w:val="left" w:pos="0"/>
        </w:tabs>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утримувати своє робоче місце в чистоті, а інструмент та обладнання</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у</w:t>
      </w:r>
      <w:r w:rsidR="009F77E3">
        <w:rPr>
          <w:rFonts w:ascii="Times New Roman" w:hAnsi="Times New Roman" w:cs="Times New Roman"/>
          <w:sz w:val="24"/>
          <w:szCs w:val="24"/>
          <w:lang w:val="uk-UA"/>
        </w:rPr>
        <w:t> </w:t>
      </w:r>
      <w:r w:rsidRPr="000B6229">
        <w:rPr>
          <w:rFonts w:ascii="Times New Roman" w:hAnsi="Times New Roman" w:cs="Times New Roman"/>
          <w:sz w:val="24"/>
          <w:szCs w:val="24"/>
          <w:lang w:val="uk-UA"/>
        </w:rPr>
        <w:t>справному стані у</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спеціально відведеному для</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цього місці;</w:t>
      </w:r>
    </w:p>
    <w:p w14:paraId="3154B7EF" w14:textId="1E488250" w:rsidR="006F6377" w:rsidRPr="000B6229" w:rsidRDefault="006F6377" w:rsidP="009F77E3">
      <w:pPr>
        <w:numPr>
          <w:ilvl w:val="0"/>
          <w:numId w:val="1"/>
        </w:numPr>
        <w:tabs>
          <w:tab w:val="left" w:pos="0"/>
        </w:tabs>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lastRenderedPageBreak/>
        <w:t>не захаращувати робоче місце, а також проходи до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пожежного інвентарю та</w:t>
      </w:r>
      <w:r w:rsidR="009F77E3">
        <w:rPr>
          <w:rFonts w:ascii="Times New Roman" w:hAnsi="Times New Roman" w:cs="Times New Roman"/>
          <w:sz w:val="24"/>
          <w:szCs w:val="24"/>
          <w:lang w:val="uk-UA"/>
        </w:rPr>
        <w:t> </w:t>
      </w:r>
      <w:r w:rsidRPr="000B6229">
        <w:rPr>
          <w:rFonts w:ascii="Times New Roman" w:hAnsi="Times New Roman" w:cs="Times New Roman"/>
          <w:sz w:val="24"/>
          <w:szCs w:val="24"/>
          <w:lang w:val="uk-UA"/>
        </w:rPr>
        <w:t>пожежних кранів;</w:t>
      </w:r>
    </w:p>
    <w:p w14:paraId="3154B7F0" w14:textId="1C47A192" w:rsidR="006F6377" w:rsidRPr="000B6229" w:rsidRDefault="006F6377" w:rsidP="009F77E3">
      <w:pPr>
        <w:numPr>
          <w:ilvl w:val="0"/>
          <w:numId w:val="1"/>
        </w:numPr>
        <w:tabs>
          <w:tab w:val="left" w:pos="0"/>
        </w:tabs>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дотримуватися правил особистої гігієни, правил внутрішнього трудового розпорядку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трудової дисципліни.</w:t>
      </w:r>
    </w:p>
    <w:p w14:paraId="3154B7F1" w14:textId="77777777"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1.8. Електрогазозварнику заборонено:</w:t>
      </w:r>
    </w:p>
    <w:p w14:paraId="3154B7F2" w14:textId="1EB3524E" w:rsidR="006F6377" w:rsidRPr="000B6229" w:rsidRDefault="006F6377" w:rsidP="009F77E3">
      <w:pPr>
        <w:numPr>
          <w:ilvl w:val="0"/>
          <w:numId w:val="2"/>
        </w:numPr>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розпочинати роботу у стані алкогольного, наркотичного або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медикаментозного сп’яніння, у</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хворобливому або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стомленому стані;</w:t>
      </w:r>
    </w:p>
    <w:p w14:paraId="3154B7F3" w14:textId="42620472" w:rsidR="006F6377" w:rsidRPr="000B6229" w:rsidRDefault="006F6377" w:rsidP="009F77E3">
      <w:pPr>
        <w:numPr>
          <w:ilvl w:val="0"/>
          <w:numId w:val="2"/>
        </w:numPr>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працювати на несправному обладнанні, а також у разі пошкодження ізоляції проводів, підключених до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обладнання;</w:t>
      </w:r>
    </w:p>
    <w:p w14:paraId="3154B7F4" w14:textId="61FB99FC" w:rsidR="006F6377" w:rsidRPr="000B6229" w:rsidRDefault="006F6377" w:rsidP="009F77E3">
      <w:pPr>
        <w:numPr>
          <w:ilvl w:val="0"/>
          <w:numId w:val="2"/>
        </w:numPr>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розміщувати постійні місця для вогневих робіт у</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xml:space="preserve">пожежонебезпечних </w:t>
      </w:r>
      <w:r w:rsidR="009F77E3">
        <w:rPr>
          <w:rFonts w:ascii="Times New Roman" w:hAnsi="Times New Roman" w:cs="Times New Roman"/>
          <w:sz w:val="24"/>
          <w:szCs w:val="24"/>
          <w:lang w:val="uk-UA"/>
        </w:rPr>
        <w:t>і </w:t>
      </w:r>
      <w:r w:rsidRPr="000B6229">
        <w:rPr>
          <w:rFonts w:ascii="Times New Roman" w:hAnsi="Times New Roman" w:cs="Times New Roman"/>
          <w:sz w:val="24"/>
          <w:szCs w:val="24"/>
          <w:lang w:val="uk-UA"/>
        </w:rPr>
        <w:t>вибухопожежонебезпечних приміщеннях;</w:t>
      </w:r>
    </w:p>
    <w:p w14:paraId="3154B7F5" w14:textId="0E0F6D91" w:rsidR="006F6377" w:rsidRPr="000B6229" w:rsidRDefault="006F6377" w:rsidP="009F77E3">
      <w:pPr>
        <w:numPr>
          <w:ilvl w:val="0"/>
          <w:numId w:val="2"/>
        </w:numPr>
        <w:tabs>
          <w:tab w:val="left" w:pos="709"/>
        </w:tabs>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зварювати, різати або паяти свіжопофарбовані конструкції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вироби, доки</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повністю не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висохне фарба;</w:t>
      </w:r>
    </w:p>
    <w:p w14:paraId="3154B7F6" w14:textId="0172D845" w:rsidR="006F6377" w:rsidRPr="000B6229" w:rsidRDefault="006F6377" w:rsidP="009F77E3">
      <w:pPr>
        <w:numPr>
          <w:ilvl w:val="0"/>
          <w:numId w:val="2"/>
        </w:numPr>
        <w:tabs>
          <w:tab w:val="left" w:pos="709"/>
        </w:tabs>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виконувати вогневі роботи в одязі та рукавицях зі слідами мастил і</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жирів, бензину, гасу й</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інших горючих рідин;</w:t>
      </w:r>
    </w:p>
    <w:p w14:paraId="3154B7F7" w14:textId="55C14365" w:rsidR="006F6377" w:rsidRPr="000B6229" w:rsidRDefault="006F6377" w:rsidP="009F77E3">
      <w:pPr>
        <w:numPr>
          <w:ilvl w:val="0"/>
          <w:numId w:val="2"/>
        </w:numPr>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зберігати у зварювальних кабінах одяг, горючі рідини й</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інші горючі предмети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матеріали;</w:t>
      </w:r>
    </w:p>
    <w:p w14:paraId="3154B7F8" w14:textId="381C1B46" w:rsidR="006F6377" w:rsidRPr="000B6229" w:rsidRDefault="006F6377" w:rsidP="009F77E3">
      <w:pPr>
        <w:numPr>
          <w:ilvl w:val="0"/>
          <w:numId w:val="2"/>
        </w:numPr>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допускати, щоб електричні проводи стикалися 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балонами зі</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стисненими, зрідженими й</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розчиненими газами;</w:t>
      </w:r>
    </w:p>
    <w:p w14:paraId="3154B7F9" w14:textId="1F0815ED" w:rsidR="006F6377" w:rsidRPr="000B6229" w:rsidRDefault="006F6377" w:rsidP="009F77E3">
      <w:pPr>
        <w:numPr>
          <w:ilvl w:val="0"/>
          <w:numId w:val="2"/>
        </w:numPr>
        <w:tabs>
          <w:tab w:val="left" w:pos="709"/>
        </w:tabs>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виконувати вогневі роботи на апаратах і комунікаціях, заповнених горючими й</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токсичними матеріалами, а також на тих, що перебувають під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тиском негорючих рідин, газів, парів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повітря або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під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електричною напругою;</w:t>
      </w:r>
    </w:p>
    <w:p w14:paraId="3154B7FA" w14:textId="24C7C252" w:rsidR="006F6377" w:rsidRPr="000B6229" w:rsidRDefault="006F6377" w:rsidP="009F77E3">
      <w:pPr>
        <w:numPr>
          <w:ilvl w:val="0"/>
          <w:numId w:val="2"/>
        </w:numPr>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проводити вогневі роботи на елементах будинків, виготовлених із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металевих конструкцій 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горючими й</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важкогорючими утеплювачами;</w:t>
      </w:r>
    </w:p>
    <w:p w14:paraId="3154B7FB" w14:textId="77777777" w:rsidR="006F6377" w:rsidRPr="000B6229" w:rsidRDefault="006F6377" w:rsidP="009F77E3">
      <w:pPr>
        <w:numPr>
          <w:ilvl w:val="0"/>
          <w:numId w:val="2"/>
        </w:numPr>
        <w:tabs>
          <w:tab w:val="left" w:pos="709"/>
        </w:tabs>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працювати біля неогороджених або незакритих люків, прорізів, колодязів.</w:t>
      </w:r>
    </w:p>
    <w:p w14:paraId="3154B7FC" w14:textId="467327B4"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1.9. Під час роботи на електрогазозварника можуть діяти такі шкідливі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xml:space="preserve">небезпечні виробничі чинники: </w:t>
      </w:r>
    </w:p>
    <w:p w14:paraId="3154B7FD" w14:textId="77777777" w:rsidR="006F6377" w:rsidRPr="000B6229" w:rsidRDefault="006F6377" w:rsidP="009F77E3">
      <w:pPr>
        <w:tabs>
          <w:tab w:val="left" w:pos="4185"/>
        </w:tabs>
        <w:spacing w:after="0" w:line="240" w:lineRule="auto"/>
        <w:ind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а) фізичні:</w:t>
      </w:r>
    </w:p>
    <w:p w14:paraId="3154B7FE" w14:textId="516CB413" w:rsidR="006F6377" w:rsidRPr="000B6229" w:rsidRDefault="006F6377" w:rsidP="00EE7A93">
      <w:pPr>
        <w:numPr>
          <w:ilvl w:val="0"/>
          <w:numId w:val="3"/>
        </w:numPr>
        <w:tabs>
          <w:tab w:val="left" w:pos="0"/>
        </w:tabs>
        <w:spacing w:after="0" w:line="240" w:lineRule="auto"/>
        <w:ind w:left="0" w:firstLine="1077"/>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підвищене значення напруги в електричному ланцюзі, замикання якого може статися через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тіло людини;</w:t>
      </w:r>
    </w:p>
    <w:p w14:paraId="3154B7FF" w14:textId="77777777" w:rsidR="006F6377" w:rsidRPr="000B6229" w:rsidRDefault="006F6377" w:rsidP="00EE7A93">
      <w:pPr>
        <w:numPr>
          <w:ilvl w:val="0"/>
          <w:numId w:val="3"/>
        </w:numPr>
        <w:tabs>
          <w:tab w:val="left" w:pos="0"/>
        </w:tabs>
        <w:spacing w:after="0" w:line="240" w:lineRule="auto"/>
        <w:ind w:left="0" w:firstLine="1077"/>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підвищений рівень електромагнітних та іонізуючих випромінювань;</w:t>
      </w:r>
    </w:p>
    <w:p w14:paraId="3154B800" w14:textId="77777777" w:rsidR="006F6377" w:rsidRPr="000B6229" w:rsidRDefault="006F6377" w:rsidP="00EE7A93">
      <w:pPr>
        <w:numPr>
          <w:ilvl w:val="0"/>
          <w:numId w:val="3"/>
        </w:numPr>
        <w:tabs>
          <w:tab w:val="left" w:pos="0"/>
        </w:tabs>
        <w:spacing w:after="0" w:line="240" w:lineRule="auto"/>
        <w:ind w:left="0" w:firstLine="1077"/>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підвищена яскравість світла;</w:t>
      </w:r>
    </w:p>
    <w:p w14:paraId="3154B801" w14:textId="77777777" w:rsidR="006F6377" w:rsidRPr="000B6229" w:rsidRDefault="006F6377" w:rsidP="00EE7A93">
      <w:pPr>
        <w:numPr>
          <w:ilvl w:val="0"/>
          <w:numId w:val="3"/>
        </w:numPr>
        <w:tabs>
          <w:tab w:val="left" w:pos="0"/>
        </w:tabs>
        <w:spacing w:after="0" w:line="240" w:lineRule="auto"/>
        <w:ind w:left="0" w:firstLine="1077"/>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підвищена запиленість і загазованість повітря робочої зони;</w:t>
      </w:r>
    </w:p>
    <w:p w14:paraId="3154B802" w14:textId="77777777" w:rsidR="006F6377" w:rsidRPr="000B6229" w:rsidRDefault="006F6377" w:rsidP="00EE7A93">
      <w:pPr>
        <w:numPr>
          <w:ilvl w:val="0"/>
          <w:numId w:val="3"/>
        </w:numPr>
        <w:tabs>
          <w:tab w:val="left" w:pos="0"/>
        </w:tabs>
        <w:spacing w:after="0" w:line="240" w:lineRule="auto"/>
        <w:ind w:left="0" w:firstLine="1077"/>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підвищений рівень шуму на робочому місці;</w:t>
      </w:r>
    </w:p>
    <w:p w14:paraId="3154B803" w14:textId="77777777" w:rsidR="006F6377" w:rsidRPr="000B6229" w:rsidRDefault="006F6377" w:rsidP="00EE7A93">
      <w:pPr>
        <w:numPr>
          <w:ilvl w:val="0"/>
          <w:numId w:val="3"/>
        </w:numPr>
        <w:tabs>
          <w:tab w:val="left" w:pos="0"/>
        </w:tabs>
        <w:spacing w:after="0" w:line="240" w:lineRule="auto"/>
        <w:ind w:left="0" w:firstLine="1077"/>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підвищена температура поверхонь обладнання та матеріалів;</w:t>
      </w:r>
    </w:p>
    <w:p w14:paraId="3154B804" w14:textId="1CDF4513" w:rsidR="006F6377" w:rsidRPr="000B6229" w:rsidRDefault="006F6377" w:rsidP="00EE7A93">
      <w:pPr>
        <w:numPr>
          <w:ilvl w:val="0"/>
          <w:numId w:val="3"/>
        </w:numPr>
        <w:tabs>
          <w:tab w:val="left" w:pos="0"/>
        </w:tabs>
        <w:spacing w:after="0" w:line="240" w:lineRule="auto"/>
        <w:ind w:left="0" w:firstLine="1077"/>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підвищені або понижені температура, відносна вологість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швидкість руху повітря на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робочому місці;</w:t>
      </w:r>
    </w:p>
    <w:p w14:paraId="3154B805" w14:textId="77777777" w:rsidR="006F6377" w:rsidRPr="000B6229" w:rsidRDefault="006F6377" w:rsidP="00EE7A93">
      <w:pPr>
        <w:numPr>
          <w:ilvl w:val="0"/>
          <w:numId w:val="3"/>
        </w:numPr>
        <w:tabs>
          <w:tab w:val="left" w:pos="0"/>
        </w:tabs>
        <w:spacing w:after="0" w:line="240" w:lineRule="auto"/>
        <w:ind w:left="0" w:firstLine="1077"/>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недостатня освітленість робочої зони;</w:t>
      </w:r>
    </w:p>
    <w:p w14:paraId="3154B806" w14:textId="77777777" w:rsidR="006F6377" w:rsidRPr="000B6229" w:rsidRDefault="006F6377" w:rsidP="00EE7A93">
      <w:pPr>
        <w:numPr>
          <w:ilvl w:val="0"/>
          <w:numId w:val="3"/>
        </w:numPr>
        <w:tabs>
          <w:tab w:val="left" w:pos="0"/>
        </w:tabs>
        <w:spacing w:after="0" w:line="240" w:lineRule="auto"/>
        <w:ind w:left="0" w:firstLine="1077"/>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машини, що рухаються;</w:t>
      </w:r>
    </w:p>
    <w:p w14:paraId="3154B807" w14:textId="77777777" w:rsidR="006F6377" w:rsidRPr="000B6229" w:rsidRDefault="006F6377" w:rsidP="00EE7A93">
      <w:pPr>
        <w:numPr>
          <w:ilvl w:val="0"/>
          <w:numId w:val="3"/>
        </w:numPr>
        <w:tabs>
          <w:tab w:val="left" w:pos="0"/>
        </w:tabs>
        <w:spacing w:after="0" w:line="240" w:lineRule="auto"/>
        <w:ind w:left="0" w:firstLine="1077"/>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рухомі елементи обладнання;</w:t>
      </w:r>
    </w:p>
    <w:p w14:paraId="3154B808" w14:textId="77777777" w:rsidR="006F6377" w:rsidRPr="000B6229" w:rsidRDefault="006F6377" w:rsidP="00EE7A93">
      <w:pPr>
        <w:numPr>
          <w:ilvl w:val="0"/>
          <w:numId w:val="3"/>
        </w:numPr>
        <w:tabs>
          <w:tab w:val="left" w:pos="0"/>
        </w:tabs>
        <w:spacing w:after="0" w:line="240" w:lineRule="auto"/>
        <w:ind w:left="0" w:firstLine="1077"/>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конструкції, що руйнуються;</w:t>
      </w:r>
    </w:p>
    <w:p w14:paraId="3154B809" w14:textId="3D036A2D" w:rsidR="006F6377" w:rsidRPr="000B6229" w:rsidRDefault="006F6377" w:rsidP="00EE7A93">
      <w:pPr>
        <w:numPr>
          <w:ilvl w:val="0"/>
          <w:numId w:val="3"/>
        </w:numPr>
        <w:tabs>
          <w:tab w:val="left" w:pos="0"/>
        </w:tabs>
        <w:spacing w:after="0" w:line="240" w:lineRule="auto"/>
        <w:ind w:left="0" w:firstLine="1077"/>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іскри, бризки й викиди розплавленого металу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шлаку;</w:t>
      </w:r>
    </w:p>
    <w:p w14:paraId="3154B80A" w14:textId="77777777" w:rsidR="006F6377" w:rsidRPr="000B6229" w:rsidRDefault="006F6377" w:rsidP="00EE7A93">
      <w:pPr>
        <w:numPr>
          <w:ilvl w:val="0"/>
          <w:numId w:val="3"/>
        </w:numPr>
        <w:tabs>
          <w:tab w:val="left" w:pos="0"/>
        </w:tabs>
        <w:spacing w:after="0" w:line="240" w:lineRule="auto"/>
        <w:ind w:left="0" w:firstLine="1077"/>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системи, що перебувають під тиском;</w:t>
      </w:r>
    </w:p>
    <w:p w14:paraId="3154B80B" w14:textId="77777777" w:rsidR="006F6377" w:rsidRPr="000B6229" w:rsidRDefault="006F6377" w:rsidP="00EE7A93">
      <w:pPr>
        <w:numPr>
          <w:ilvl w:val="0"/>
          <w:numId w:val="3"/>
        </w:numPr>
        <w:tabs>
          <w:tab w:val="left" w:pos="0"/>
        </w:tabs>
        <w:spacing w:after="0" w:line="240" w:lineRule="auto"/>
        <w:ind w:left="0" w:firstLine="1077"/>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розташування робочого місця на висоті;</w:t>
      </w:r>
    </w:p>
    <w:p w14:paraId="3154B80C" w14:textId="5A766ED8" w:rsidR="006F6377" w:rsidRPr="009F77E3" w:rsidRDefault="006F6377" w:rsidP="009F77E3">
      <w:pPr>
        <w:tabs>
          <w:tab w:val="left" w:pos="4185"/>
        </w:tabs>
        <w:spacing w:after="0" w:line="240" w:lineRule="auto"/>
        <w:ind w:firstLine="964"/>
        <w:contextualSpacing/>
        <w:jc w:val="both"/>
        <w:rPr>
          <w:rFonts w:ascii="Times New Roman" w:hAnsi="Times New Roman" w:cs="Times New Roman"/>
          <w:spacing w:val="-4"/>
          <w:sz w:val="24"/>
          <w:szCs w:val="24"/>
          <w:lang w:val="uk-UA"/>
        </w:rPr>
      </w:pPr>
      <w:r w:rsidRPr="009F77E3">
        <w:rPr>
          <w:rFonts w:ascii="Times New Roman" w:hAnsi="Times New Roman" w:cs="Times New Roman"/>
          <w:spacing w:val="-4"/>
          <w:sz w:val="24"/>
          <w:szCs w:val="24"/>
          <w:lang w:val="uk-UA"/>
        </w:rPr>
        <w:t>б) хімічні: підвищений рівень зварювального аерозолю і газів у</w:t>
      </w:r>
      <w:r w:rsidR="0045612D" w:rsidRPr="009F77E3">
        <w:rPr>
          <w:rFonts w:ascii="Times New Roman" w:hAnsi="Times New Roman" w:cs="Times New Roman"/>
          <w:spacing w:val="-4"/>
          <w:sz w:val="24"/>
          <w:szCs w:val="24"/>
          <w:lang w:val="uk-UA"/>
        </w:rPr>
        <w:t xml:space="preserve"> </w:t>
      </w:r>
      <w:r w:rsidRPr="009F77E3">
        <w:rPr>
          <w:rFonts w:ascii="Times New Roman" w:hAnsi="Times New Roman" w:cs="Times New Roman"/>
          <w:spacing w:val="-4"/>
          <w:sz w:val="24"/>
          <w:szCs w:val="24"/>
          <w:lang w:val="uk-UA"/>
        </w:rPr>
        <w:t>повітрі робочої зони;</w:t>
      </w:r>
    </w:p>
    <w:p w14:paraId="3154B80D" w14:textId="77777777" w:rsidR="006F6377" w:rsidRPr="000B6229" w:rsidRDefault="006F6377" w:rsidP="009F77E3">
      <w:pPr>
        <w:tabs>
          <w:tab w:val="left" w:pos="4185"/>
        </w:tabs>
        <w:spacing w:after="0" w:line="240" w:lineRule="auto"/>
        <w:ind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в) психофізіологічні:</w:t>
      </w:r>
    </w:p>
    <w:p w14:paraId="3154B80E" w14:textId="77777777" w:rsidR="006F6377" w:rsidRPr="000B6229" w:rsidRDefault="006F6377" w:rsidP="00EE7A93">
      <w:pPr>
        <w:numPr>
          <w:ilvl w:val="0"/>
          <w:numId w:val="4"/>
        </w:numPr>
        <w:spacing w:after="0" w:line="240" w:lineRule="auto"/>
        <w:ind w:left="0" w:firstLine="1077"/>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фізичні перевантаження — статичні та динамічні;</w:t>
      </w:r>
    </w:p>
    <w:p w14:paraId="3154B80F" w14:textId="77777777" w:rsidR="006F6377" w:rsidRPr="000B6229" w:rsidRDefault="006F6377" w:rsidP="00EE7A93">
      <w:pPr>
        <w:numPr>
          <w:ilvl w:val="0"/>
          <w:numId w:val="4"/>
        </w:numPr>
        <w:spacing w:after="0" w:line="240" w:lineRule="auto"/>
        <w:ind w:left="0" w:firstLine="1077"/>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нервово-психічні перевантаження: перенапруження зорового аналізатора, емоційне перенапруження.</w:t>
      </w:r>
    </w:p>
    <w:p w14:paraId="02D9EB6B" w14:textId="77777777" w:rsidR="009F77E3"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 xml:space="preserve">1.10. Електрогазозварника забезпечують </w:t>
      </w:r>
      <w:r w:rsidR="009F77E3">
        <w:rPr>
          <w:rFonts w:ascii="Times New Roman" w:hAnsi="Times New Roman" w:cs="Times New Roman"/>
          <w:sz w:val="24"/>
          <w:szCs w:val="24"/>
          <w:lang w:val="uk-UA"/>
        </w:rPr>
        <w:t>спецодягом, спецвзуттям, іншими засобами індивідуального захисту (ЗІЗ):</w:t>
      </w:r>
    </w:p>
    <w:p w14:paraId="3154B810" w14:textId="6D4A07B6" w:rsidR="006F6377" w:rsidRPr="000B6229" w:rsidRDefault="009F77E3" w:rsidP="000E60A1">
      <w:pPr>
        <w:tabs>
          <w:tab w:val="left" w:pos="4185"/>
        </w:tabs>
        <w:spacing w:after="0" w:line="240" w:lineRule="auto"/>
        <w:ind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1) </w:t>
      </w:r>
      <w:r w:rsidR="006F6377" w:rsidRPr="000B6229">
        <w:rPr>
          <w:rFonts w:ascii="Times New Roman" w:hAnsi="Times New Roman" w:cs="Times New Roman"/>
          <w:sz w:val="24"/>
          <w:szCs w:val="24"/>
          <w:lang w:val="uk-UA"/>
        </w:rPr>
        <w:t>костюмом бавовняним із</w:t>
      </w:r>
      <w:r w:rsidR="0045612D">
        <w:rPr>
          <w:rFonts w:ascii="Times New Roman" w:hAnsi="Times New Roman" w:cs="Times New Roman"/>
          <w:sz w:val="24"/>
          <w:szCs w:val="24"/>
          <w:lang w:val="uk-UA"/>
        </w:rPr>
        <w:t xml:space="preserve"> </w:t>
      </w:r>
      <w:r w:rsidR="006F6377" w:rsidRPr="000B6229">
        <w:rPr>
          <w:rFonts w:ascii="Times New Roman" w:hAnsi="Times New Roman" w:cs="Times New Roman"/>
          <w:sz w:val="24"/>
          <w:szCs w:val="24"/>
          <w:lang w:val="uk-UA"/>
        </w:rPr>
        <w:t>вогнезахисним просочуванням або</w:t>
      </w:r>
      <w:r w:rsidR="0045612D">
        <w:rPr>
          <w:rFonts w:ascii="Times New Roman" w:hAnsi="Times New Roman" w:cs="Times New Roman"/>
          <w:sz w:val="24"/>
          <w:szCs w:val="24"/>
          <w:lang w:val="uk-UA"/>
        </w:rPr>
        <w:t xml:space="preserve"> </w:t>
      </w:r>
      <w:r w:rsidR="006F6377" w:rsidRPr="000B6229">
        <w:rPr>
          <w:rFonts w:ascii="Times New Roman" w:hAnsi="Times New Roman" w:cs="Times New Roman"/>
          <w:sz w:val="24"/>
          <w:szCs w:val="24"/>
          <w:lang w:val="uk-UA"/>
        </w:rPr>
        <w:t>костюмом зварника (строком на 12</w:t>
      </w:r>
      <w:r w:rsidR="0045612D">
        <w:rPr>
          <w:rFonts w:ascii="Times New Roman" w:hAnsi="Times New Roman" w:cs="Times New Roman"/>
          <w:sz w:val="24"/>
          <w:szCs w:val="24"/>
          <w:lang w:val="uk-UA"/>
        </w:rPr>
        <w:t xml:space="preserve"> </w:t>
      </w:r>
      <w:r w:rsidR="006F6377" w:rsidRPr="000B6229">
        <w:rPr>
          <w:rFonts w:ascii="Times New Roman" w:hAnsi="Times New Roman" w:cs="Times New Roman"/>
          <w:sz w:val="24"/>
          <w:szCs w:val="24"/>
          <w:lang w:val="uk-UA"/>
        </w:rPr>
        <w:t>міс.), черевиками шкіряними (12</w:t>
      </w:r>
      <w:r>
        <w:rPr>
          <w:rFonts w:ascii="Times New Roman" w:hAnsi="Times New Roman" w:cs="Times New Roman"/>
          <w:sz w:val="24"/>
          <w:szCs w:val="24"/>
          <w:lang w:val="uk-UA"/>
        </w:rPr>
        <w:t> </w:t>
      </w:r>
      <w:r w:rsidR="006F6377" w:rsidRPr="000B6229">
        <w:rPr>
          <w:rFonts w:ascii="Times New Roman" w:hAnsi="Times New Roman" w:cs="Times New Roman"/>
          <w:sz w:val="24"/>
          <w:szCs w:val="24"/>
          <w:lang w:val="uk-UA"/>
        </w:rPr>
        <w:t>міс.), рукавицями брезентовими (1</w:t>
      </w:r>
      <w:r w:rsidR="0045612D">
        <w:rPr>
          <w:rFonts w:ascii="Times New Roman" w:hAnsi="Times New Roman" w:cs="Times New Roman"/>
          <w:sz w:val="24"/>
          <w:szCs w:val="24"/>
          <w:lang w:val="uk-UA"/>
        </w:rPr>
        <w:t xml:space="preserve"> </w:t>
      </w:r>
      <w:r w:rsidR="006F6377" w:rsidRPr="000B6229">
        <w:rPr>
          <w:rFonts w:ascii="Times New Roman" w:hAnsi="Times New Roman" w:cs="Times New Roman"/>
          <w:sz w:val="24"/>
          <w:szCs w:val="24"/>
          <w:lang w:val="uk-UA"/>
        </w:rPr>
        <w:t>міс.). На</w:t>
      </w:r>
      <w:r w:rsidR="00FC2D5F">
        <w:rPr>
          <w:rFonts w:ascii="Times New Roman" w:hAnsi="Times New Roman" w:cs="Times New Roman"/>
          <w:sz w:val="24"/>
          <w:szCs w:val="24"/>
          <w:lang w:val="uk-UA"/>
        </w:rPr>
        <w:t> </w:t>
      </w:r>
      <w:r w:rsidR="006F6377" w:rsidRPr="000B6229">
        <w:rPr>
          <w:rFonts w:ascii="Times New Roman" w:hAnsi="Times New Roman" w:cs="Times New Roman"/>
          <w:sz w:val="24"/>
          <w:szCs w:val="24"/>
          <w:lang w:val="uk-UA"/>
        </w:rPr>
        <w:t>зовнішніх роботах узимку додатково</w:t>
      </w:r>
      <w:r w:rsidR="00FC2D5F">
        <w:rPr>
          <w:rFonts w:ascii="Times New Roman" w:hAnsi="Times New Roman" w:cs="Times New Roman"/>
          <w:sz w:val="24"/>
          <w:szCs w:val="24"/>
          <w:lang w:val="uk-UA"/>
        </w:rPr>
        <w:t xml:space="preserve"> —</w:t>
      </w:r>
      <w:r w:rsidR="006F6377" w:rsidRPr="000B6229">
        <w:rPr>
          <w:rFonts w:ascii="Times New Roman" w:hAnsi="Times New Roman" w:cs="Times New Roman"/>
          <w:sz w:val="24"/>
          <w:szCs w:val="24"/>
          <w:lang w:val="uk-UA"/>
        </w:rPr>
        <w:t xml:space="preserve"> курткою утепленою (36 міс.), штанами утепленими (36 міс.)</w:t>
      </w:r>
      <w:r>
        <w:rPr>
          <w:rFonts w:ascii="Times New Roman" w:hAnsi="Times New Roman" w:cs="Times New Roman"/>
          <w:sz w:val="24"/>
          <w:szCs w:val="24"/>
          <w:lang w:val="uk-UA"/>
        </w:rPr>
        <w:t>;</w:t>
      </w:r>
    </w:p>
    <w:p w14:paraId="3154B811" w14:textId="236C9365" w:rsidR="006F6377" w:rsidRPr="000B6229" w:rsidRDefault="009F77E3" w:rsidP="000E60A1">
      <w:pPr>
        <w:tabs>
          <w:tab w:val="left" w:pos="4185"/>
        </w:tabs>
        <w:spacing w:after="0" w:line="240" w:lineRule="auto"/>
        <w:ind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2) д</w:t>
      </w:r>
      <w:r w:rsidR="006F6377" w:rsidRPr="000B6229">
        <w:rPr>
          <w:rFonts w:ascii="Times New Roman" w:hAnsi="Times New Roman" w:cs="Times New Roman"/>
          <w:sz w:val="24"/>
          <w:szCs w:val="24"/>
          <w:lang w:val="uk-UA"/>
        </w:rPr>
        <w:t>ля захисту очей від випромінювання, іскор і</w:t>
      </w:r>
      <w:r w:rsidR="0045612D">
        <w:rPr>
          <w:rFonts w:ascii="Times New Roman" w:hAnsi="Times New Roman" w:cs="Times New Roman"/>
          <w:sz w:val="24"/>
          <w:szCs w:val="24"/>
          <w:lang w:val="uk-UA"/>
        </w:rPr>
        <w:t xml:space="preserve"> </w:t>
      </w:r>
      <w:r w:rsidR="006F6377" w:rsidRPr="000B6229">
        <w:rPr>
          <w:rFonts w:ascii="Times New Roman" w:hAnsi="Times New Roman" w:cs="Times New Roman"/>
          <w:sz w:val="24"/>
          <w:szCs w:val="24"/>
          <w:lang w:val="uk-UA"/>
        </w:rPr>
        <w:t>бризок розплавленого металу та</w:t>
      </w:r>
      <w:r w:rsidR="0045612D">
        <w:rPr>
          <w:rFonts w:ascii="Times New Roman" w:hAnsi="Times New Roman" w:cs="Times New Roman"/>
          <w:sz w:val="24"/>
          <w:szCs w:val="24"/>
          <w:lang w:val="uk-UA"/>
        </w:rPr>
        <w:t xml:space="preserve"> </w:t>
      </w:r>
      <w:r w:rsidR="006F6377" w:rsidRPr="000B6229">
        <w:rPr>
          <w:rFonts w:ascii="Times New Roman" w:hAnsi="Times New Roman" w:cs="Times New Roman"/>
          <w:sz w:val="24"/>
          <w:szCs w:val="24"/>
          <w:lang w:val="uk-UA"/>
        </w:rPr>
        <w:t xml:space="preserve">його пилу </w:t>
      </w:r>
      <w:r w:rsidR="00FC2D5F">
        <w:rPr>
          <w:rFonts w:ascii="Times New Roman" w:hAnsi="Times New Roman" w:cs="Times New Roman"/>
          <w:sz w:val="24"/>
          <w:szCs w:val="24"/>
          <w:lang w:val="uk-UA"/>
        </w:rPr>
        <w:t xml:space="preserve">— </w:t>
      </w:r>
      <w:r w:rsidR="006F6377" w:rsidRPr="000B6229">
        <w:rPr>
          <w:rFonts w:ascii="Times New Roman" w:hAnsi="Times New Roman" w:cs="Times New Roman"/>
          <w:sz w:val="24"/>
          <w:szCs w:val="24"/>
          <w:lang w:val="uk-UA"/>
        </w:rPr>
        <w:t>захисн</w:t>
      </w:r>
      <w:r w:rsidR="00FC2D5F">
        <w:rPr>
          <w:rFonts w:ascii="Times New Roman" w:hAnsi="Times New Roman" w:cs="Times New Roman"/>
          <w:sz w:val="24"/>
          <w:szCs w:val="24"/>
          <w:lang w:val="uk-UA"/>
        </w:rPr>
        <w:t>ими</w:t>
      </w:r>
      <w:r w:rsidR="006F6377" w:rsidRPr="000B6229">
        <w:rPr>
          <w:rFonts w:ascii="Times New Roman" w:hAnsi="Times New Roman" w:cs="Times New Roman"/>
          <w:sz w:val="24"/>
          <w:szCs w:val="24"/>
          <w:lang w:val="uk-UA"/>
        </w:rPr>
        <w:t xml:space="preserve"> окуляр</w:t>
      </w:r>
      <w:r w:rsidR="00FC2D5F">
        <w:rPr>
          <w:rFonts w:ascii="Times New Roman" w:hAnsi="Times New Roman" w:cs="Times New Roman"/>
          <w:sz w:val="24"/>
          <w:szCs w:val="24"/>
          <w:lang w:val="uk-UA"/>
        </w:rPr>
        <w:t>ам</w:t>
      </w:r>
      <w:r w:rsidR="006F6377" w:rsidRPr="000B6229">
        <w:rPr>
          <w:rFonts w:ascii="Times New Roman" w:hAnsi="Times New Roman" w:cs="Times New Roman"/>
          <w:sz w:val="24"/>
          <w:szCs w:val="24"/>
          <w:lang w:val="uk-UA"/>
        </w:rPr>
        <w:t>и</w:t>
      </w:r>
      <w:r>
        <w:rPr>
          <w:rFonts w:ascii="Times New Roman" w:hAnsi="Times New Roman" w:cs="Times New Roman"/>
          <w:sz w:val="24"/>
          <w:szCs w:val="24"/>
          <w:lang w:val="uk-UA"/>
        </w:rPr>
        <w:t>;</w:t>
      </w:r>
    </w:p>
    <w:p w14:paraId="3154B812" w14:textId="3DDF7398" w:rsidR="006F6377" w:rsidRPr="000B6229" w:rsidRDefault="00FC2D5F" w:rsidP="000E60A1">
      <w:pPr>
        <w:tabs>
          <w:tab w:val="left" w:pos="4185"/>
        </w:tabs>
        <w:spacing w:after="0" w:line="240" w:lineRule="auto"/>
        <w:ind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3) д</w:t>
      </w:r>
      <w:r w:rsidR="006F6377" w:rsidRPr="000B6229">
        <w:rPr>
          <w:rFonts w:ascii="Times New Roman" w:hAnsi="Times New Roman" w:cs="Times New Roman"/>
          <w:sz w:val="24"/>
          <w:szCs w:val="24"/>
          <w:lang w:val="uk-UA"/>
        </w:rPr>
        <w:t xml:space="preserve">ля захисту обличчя під час електрозварювання металів працівників </w:t>
      </w:r>
      <w:r>
        <w:rPr>
          <w:rFonts w:ascii="Times New Roman" w:hAnsi="Times New Roman" w:cs="Times New Roman"/>
          <w:sz w:val="24"/>
          <w:szCs w:val="24"/>
          <w:lang w:val="uk-UA"/>
        </w:rPr>
        <w:t xml:space="preserve">— </w:t>
      </w:r>
      <w:r w:rsidR="006F6377" w:rsidRPr="000B6229">
        <w:rPr>
          <w:rFonts w:ascii="Times New Roman" w:hAnsi="Times New Roman" w:cs="Times New Roman"/>
          <w:sz w:val="24"/>
          <w:szCs w:val="24"/>
          <w:lang w:val="uk-UA"/>
        </w:rPr>
        <w:t>захисними щитками для</w:t>
      </w:r>
      <w:r w:rsidR="0045612D">
        <w:rPr>
          <w:rFonts w:ascii="Times New Roman" w:hAnsi="Times New Roman" w:cs="Times New Roman"/>
          <w:sz w:val="24"/>
          <w:szCs w:val="24"/>
          <w:lang w:val="uk-UA"/>
        </w:rPr>
        <w:t xml:space="preserve"> </w:t>
      </w:r>
      <w:r w:rsidR="006F6377" w:rsidRPr="000B6229">
        <w:rPr>
          <w:rFonts w:ascii="Times New Roman" w:hAnsi="Times New Roman" w:cs="Times New Roman"/>
          <w:sz w:val="24"/>
          <w:szCs w:val="24"/>
          <w:lang w:val="uk-UA"/>
        </w:rPr>
        <w:t>обличчя</w:t>
      </w:r>
      <w:r>
        <w:rPr>
          <w:rFonts w:ascii="Times New Roman" w:hAnsi="Times New Roman" w:cs="Times New Roman"/>
          <w:sz w:val="24"/>
          <w:szCs w:val="24"/>
          <w:lang w:val="uk-UA"/>
        </w:rPr>
        <w:t>;</w:t>
      </w:r>
    </w:p>
    <w:p w14:paraId="3154B813" w14:textId="712B9729" w:rsidR="006F6377" w:rsidRPr="000B6229" w:rsidRDefault="00FC2D5F" w:rsidP="000E60A1">
      <w:pPr>
        <w:tabs>
          <w:tab w:val="left" w:pos="4185"/>
        </w:tabs>
        <w:spacing w:after="0" w:line="240" w:lineRule="auto"/>
        <w:ind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4) д</w:t>
      </w:r>
      <w:r w:rsidR="006F6377" w:rsidRPr="000B6229">
        <w:rPr>
          <w:rFonts w:ascii="Times New Roman" w:hAnsi="Times New Roman" w:cs="Times New Roman"/>
          <w:sz w:val="24"/>
          <w:szCs w:val="24"/>
          <w:lang w:val="uk-UA"/>
        </w:rPr>
        <w:t xml:space="preserve">ля захисту рук </w:t>
      </w:r>
      <w:r>
        <w:rPr>
          <w:rFonts w:ascii="Times New Roman" w:hAnsi="Times New Roman" w:cs="Times New Roman"/>
          <w:sz w:val="24"/>
          <w:szCs w:val="24"/>
          <w:lang w:val="uk-UA"/>
        </w:rPr>
        <w:t xml:space="preserve">— </w:t>
      </w:r>
      <w:r w:rsidR="006F6377" w:rsidRPr="000B6229">
        <w:rPr>
          <w:rFonts w:ascii="Times New Roman" w:hAnsi="Times New Roman" w:cs="Times New Roman"/>
          <w:sz w:val="24"/>
          <w:szCs w:val="24"/>
          <w:lang w:val="uk-UA"/>
        </w:rPr>
        <w:t>рукавицями, виготовленими з</w:t>
      </w:r>
      <w:r w:rsidR="0045612D">
        <w:rPr>
          <w:rFonts w:ascii="Times New Roman" w:hAnsi="Times New Roman" w:cs="Times New Roman"/>
          <w:sz w:val="24"/>
          <w:szCs w:val="24"/>
          <w:lang w:val="uk-UA"/>
        </w:rPr>
        <w:t xml:space="preserve"> </w:t>
      </w:r>
      <w:r w:rsidR="006F6377" w:rsidRPr="000B6229">
        <w:rPr>
          <w:rFonts w:ascii="Times New Roman" w:hAnsi="Times New Roman" w:cs="Times New Roman"/>
          <w:sz w:val="24"/>
          <w:szCs w:val="24"/>
          <w:lang w:val="uk-UA"/>
        </w:rPr>
        <w:t>іскростійкого матеріалу з</w:t>
      </w:r>
      <w:r>
        <w:rPr>
          <w:rFonts w:ascii="Times New Roman" w:hAnsi="Times New Roman" w:cs="Times New Roman"/>
          <w:sz w:val="24"/>
          <w:szCs w:val="24"/>
          <w:lang w:val="uk-UA"/>
        </w:rPr>
        <w:t> </w:t>
      </w:r>
      <w:r w:rsidR="006F6377" w:rsidRPr="000B6229">
        <w:rPr>
          <w:rFonts w:ascii="Times New Roman" w:hAnsi="Times New Roman" w:cs="Times New Roman"/>
          <w:sz w:val="24"/>
          <w:szCs w:val="24"/>
          <w:lang w:val="uk-UA"/>
        </w:rPr>
        <w:t xml:space="preserve">низькою електропровідністю. </w:t>
      </w:r>
    </w:p>
    <w:p w14:paraId="3154B814" w14:textId="54538F04"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Не дозволяється використовувати рукавиці та спеціальний одяг із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синтетичних матеріалів типу лавсан, капрон, які не мають захисної властивості, руйнуються від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випромінювань зварювальної дуги й можуть займатися від іскор і</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бризок розплавленого металу, спікатися при зіткненні 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xml:space="preserve">нагрітими поверхнями. </w:t>
      </w:r>
    </w:p>
    <w:p w14:paraId="45378F54" w14:textId="77777777" w:rsidR="001A6EA0" w:rsidRDefault="00FC2D5F" w:rsidP="000E60A1">
      <w:pPr>
        <w:tabs>
          <w:tab w:val="left" w:pos="4185"/>
        </w:tabs>
        <w:spacing w:after="0" w:line="240" w:lineRule="auto"/>
        <w:ind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 д</w:t>
      </w:r>
      <w:r w:rsidR="006F6377" w:rsidRPr="000B6229">
        <w:rPr>
          <w:rFonts w:ascii="Times New Roman" w:hAnsi="Times New Roman" w:cs="Times New Roman"/>
          <w:sz w:val="24"/>
          <w:szCs w:val="24"/>
          <w:lang w:val="uk-UA"/>
        </w:rPr>
        <w:t>ля захисту ніг від опіків бризками розплавленого металу, механічних травм, переохолодження під час роботи на відкритому повітрі взимку, перегрівання під</w:t>
      </w:r>
      <w:r w:rsidR="0045612D">
        <w:rPr>
          <w:rFonts w:ascii="Times New Roman" w:hAnsi="Times New Roman" w:cs="Times New Roman"/>
          <w:sz w:val="24"/>
          <w:szCs w:val="24"/>
          <w:lang w:val="uk-UA"/>
        </w:rPr>
        <w:t xml:space="preserve"> </w:t>
      </w:r>
      <w:r w:rsidR="006F6377" w:rsidRPr="000B6229">
        <w:rPr>
          <w:rFonts w:ascii="Times New Roman" w:hAnsi="Times New Roman" w:cs="Times New Roman"/>
          <w:sz w:val="24"/>
          <w:szCs w:val="24"/>
          <w:lang w:val="uk-UA"/>
        </w:rPr>
        <w:t xml:space="preserve">час зварювання виробів із підігрівом </w:t>
      </w:r>
      <w:r w:rsidR="001A6EA0">
        <w:rPr>
          <w:rFonts w:ascii="Times New Roman" w:hAnsi="Times New Roman" w:cs="Times New Roman"/>
          <w:sz w:val="24"/>
          <w:szCs w:val="24"/>
          <w:lang w:val="uk-UA"/>
        </w:rPr>
        <w:t xml:space="preserve">— </w:t>
      </w:r>
      <w:r w:rsidR="006F6377" w:rsidRPr="000B6229">
        <w:rPr>
          <w:rFonts w:ascii="Times New Roman" w:hAnsi="Times New Roman" w:cs="Times New Roman"/>
          <w:sz w:val="24"/>
          <w:szCs w:val="24"/>
          <w:lang w:val="uk-UA"/>
        </w:rPr>
        <w:t xml:space="preserve">спеціальним взуттям. </w:t>
      </w:r>
    </w:p>
    <w:p w14:paraId="3154B815" w14:textId="5890C738"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Заборонено застосовувати взуття з відкритою шнурівкою і</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металевими цвяхами.</w:t>
      </w:r>
    </w:p>
    <w:p w14:paraId="3154B816" w14:textId="5E0C5B8A" w:rsidR="006F6377" w:rsidRPr="000B6229" w:rsidRDefault="001A6EA0" w:rsidP="000E60A1">
      <w:pPr>
        <w:tabs>
          <w:tab w:val="left" w:pos="4185"/>
        </w:tabs>
        <w:spacing w:after="0" w:line="240" w:lineRule="auto"/>
        <w:ind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6) п</w:t>
      </w:r>
      <w:r w:rsidR="006F6377" w:rsidRPr="000B6229">
        <w:rPr>
          <w:rFonts w:ascii="Times New Roman" w:hAnsi="Times New Roman" w:cs="Times New Roman"/>
          <w:sz w:val="24"/>
          <w:szCs w:val="24"/>
          <w:lang w:val="uk-UA"/>
        </w:rPr>
        <w:t xml:space="preserve">ід час зварювальних робіт в умовах підвищеної небезпеки враження електричним струмом (зварювання у резервуарах, замкнених, важкодоступних просторах тощо) </w:t>
      </w:r>
      <w:r>
        <w:rPr>
          <w:rFonts w:ascii="Times New Roman" w:hAnsi="Times New Roman" w:cs="Times New Roman"/>
          <w:sz w:val="24"/>
          <w:szCs w:val="24"/>
          <w:lang w:val="uk-UA"/>
        </w:rPr>
        <w:t xml:space="preserve">— </w:t>
      </w:r>
      <w:r w:rsidR="006F6377" w:rsidRPr="000B6229">
        <w:rPr>
          <w:rFonts w:ascii="Times New Roman" w:hAnsi="Times New Roman" w:cs="Times New Roman"/>
          <w:sz w:val="24"/>
          <w:szCs w:val="24"/>
          <w:lang w:val="uk-UA"/>
        </w:rPr>
        <w:t xml:space="preserve">діелектричними рукавичками, </w:t>
      </w:r>
      <w:proofErr w:type="spellStart"/>
      <w:r w:rsidR="006F6377" w:rsidRPr="000B6229">
        <w:rPr>
          <w:rFonts w:ascii="Times New Roman" w:hAnsi="Times New Roman" w:cs="Times New Roman"/>
          <w:sz w:val="24"/>
          <w:szCs w:val="24"/>
          <w:lang w:val="uk-UA"/>
        </w:rPr>
        <w:t>галошами</w:t>
      </w:r>
      <w:proofErr w:type="spellEnd"/>
      <w:r w:rsidR="006F6377" w:rsidRPr="000B6229">
        <w:rPr>
          <w:rFonts w:ascii="Times New Roman" w:hAnsi="Times New Roman" w:cs="Times New Roman"/>
          <w:sz w:val="24"/>
          <w:szCs w:val="24"/>
          <w:lang w:val="uk-UA"/>
        </w:rPr>
        <w:t xml:space="preserve"> або</w:t>
      </w:r>
      <w:r w:rsidR="0045612D">
        <w:rPr>
          <w:rFonts w:ascii="Times New Roman" w:hAnsi="Times New Roman" w:cs="Times New Roman"/>
          <w:sz w:val="24"/>
          <w:szCs w:val="24"/>
          <w:lang w:val="uk-UA"/>
        </w:rPr>
        <w:t xml:space="preserve"> </w:t>
      </w:r>
      <w:r w:rsidR="006F6377" w:rsidRPr="000B6229">
        <w:rPr>
          <w:rFonts w:ascii="Times New Roman" w:hAnsi="Times New Roman" w:cs="Times New Roman"/>
          <w:sz w:val="24"/>
          <w:szCs w:val="24"/>
          <w:lang w:val="uk-UA"/>
        </w:rPr>
        <w:t>діелектричними гумовими килимками й у разі дотику до</w:t>
      </w:r>
      <w:r w:rsidR="0045612D">
        <w:rPr>
          <w:rFonts w:ascii="Times New Roman" w:hAnsi="Times New Roman" w:cs="Times New Roman"/>
          <w:sz w:val="24"/>
          <w:szCs w:val="24"/>
          <w:lang w:val="uk-UA"/>
        </w:rPr>
        <w:t xml:space="preserve"> </w:t>
      </w:r>
      <w:r w:rsidR="006F6377" w:rsidRPr="000B6229">
        <w:rPr>
          <w:rFonts w:ascii="Times New Roman" w:hAnsi="Times New Roman" w:cs="Times New Roman"/>
          <w:sz w:val="24"/>
          <w:szCs w:val="24"/>
          <w:lang w:val="uk-UA"/>
        </w:rPr>
        <w:t>холодного металу</w:t>
      </w:r>
      <w:r w:rsidR="0045612D">
        <w:rPr>
          <w:rFonts w:ascii="Times New Roman" w:hAnsi="Times New Roman" w:cs="Times New Roman"/>
          <w:sz w:val="24"/>
          <w:szCs w:val="24"/>
          <w:lang w:val="uk-UA"/>
        </w:rPr>
        <w:t xml:space="preserve"> </w:t>
      </w:r>
      <w:r w:rsidR="006F6377" w:rsidRPr="000B6229">
        <w:rPr>
          <w:rFonts w:ascii="Times New Roman" w:hAnsi="Times New Roman" w:cs="Times New Roman"/>
          <w:sz w:val="24"/>
          <w:szCs w:val="24"/>
          <w:lang w:val="uk-UA"/>
        </w:rPr>
        <w:t>— наколінниками та</w:t>
      </w:r>
      <w:r w:rsidR="0045612D">
        <w:rPr>
          <w:rFonts w:ascii="Times New Roman" w:hAnsi="Times New Roman" w:cs="Times New Roman"/>
          <w:sz w:val="24"/>
          <w:szCs w:val="24"/>
          <w:lang w:val="uk-UA"/>
        </w:rPr>
        <w:t xml:space="preserve"> </w:t>
      </w:r>
      <w:r w:rsidR="006F6377" w:rsidRPr="000B6229">
        <w:rPr>
          <w:rFonts w:ascii="Times New Roman" w:hAnsi="Times New Roman" w:cs="Times New Roman"/>
          <w:sz w:val="24"/>
          <w:szCs w:val="24"/>
          <w:lang w:val="uk-UA"/>
        </w:rPr>
        <w:t>наплічниками</w:t>
      </w:r>
      <w:r>
        <w:rPr>
          <w:rFonts w:ascii="Times New Roman" w:hAnsi="Times New Roman" w:cs="Times New Roman"/>
          <w:sz w:val="24"/>
          <w:szCs w:val="24"/>
          <w:lang w:val="uk-UA"/>
        </w:rPr>
        <w:t>;</w:t>
      </w:r>
    </w:p>
    <w:p w14:paraId="3154B817" w14:textId="503F4C75" w:rsidR="006F6377" w:rsidRPr="000B6229" w:rsidRDefault="001A6EA0" w:rsidP="000E60A1">
      <w:pPr>
        <w:spacing w:after="0" w:line="240" w:lineRule="auto"/>
        <w:ind w:firstLine="709"/>
        <w:contextualSpacing/>
        <w:jc w:val="both"/>
        <w:rPr>
          <w:rFonts w:ascii="Times New Roman" w:hAnsi="Times New Roman" w:cs="Times New Roman"/>
          <w:bCs/>
          <w:sz w:val="24"/>
          <w:szCs w:val="24"/>
          <w:lang w:val="uk-UA"/>
        </w:rPr>
      </w:pPr>
      <w:r>
        <w:rPr>
          <w:rFonts w:ascii="Times New Roman" w:hAnsi="Times New Roman" w:cs="Times New Roman"/>
          <w:bCs/>
          <w:sz w:val="24"/>
          <w:szCs w:val="24"/>
          <w:lang w:val="uk-UA"/>
        </w:rPr>
        <w:t>7) п</w:t>
      </w:r>
      <w:r w:rsidR="006F6377" w:rsidRPr="000B6229">
        <w:rPr>
          <w:rFonts w:ascii="Times New Roman" w:hAnsi="Times New Roman" w:cs="Times New Roman"/>
          <w:bCs/>
          <w:sz w:val="24"/>
          <w:szCs w:val="24"/>
          <w:lang w:val="uk-UA"/>
        </w:rPr>
        <w:t xml:space="preserve">ід час роботи на висоті електрогазозварник повинен користуватися вогнестійким запобіжним поясом та </w:t>
      </w:r>
      <w:proofErr w:type="spellStart"/>
      <w:r w:rsidR="006F6377" w:rsidRPr="000B6229">
        <w:rPr>
          <w:rFonts w:ascii="Times New Roman" w:hAnsi="Times New Roman" w:cs="Times New Roman"/>
          <w:bCs/>
          <w:sz w:val="24"/>
          <w:szCs w:val="24"/>
          <w:lang w:val="uk-UA"/>
        </w:rPr>
        <w:t>страхувальним</w:t>
      </w:r>
      <w:proofErr w:type="spellEnd"/>
      <w:r w:rsidR="006F6377" w:rsidRPr="000B6229">
        <w:rPr>
          <w:rFonts w:ascii="Times New Roman" w:hAnsi="Times New Roman" w:cs="Times New Roman"/>
          <w:bCs/>
          <w:sz w:val="24"/>
          <w:szCs w:val="24"/>
          <w:lang w:val="uk-UA"/>
        </w:rPr>
        <w:t xml:space="preserve"> канатом із</w:t>
      </w:r>
      <w:r w:rsidR="0045612D">
        <w:rPr>
          <w:rFonts w:ascii="Times New Roman" w:hAnsi="Times New Roman" w:cs="Times New Roman"/>
          <w:bCs/>
          <w:sz w:val="24"/>
          <w:szCs w:val="24"/>
          <w:lang w:val="uk-UA"/>
        </w:rPr>
        <w:t xml:space="preserve"> </w:t>
      </w:r>
      <w:r w:rsidR="006F6377" w:rsidRPr="000B6229">
        <w:rPr>
          <w:rFonts w:ascii="Times New Roman" w:hAnsi="Times New Roman" w:cs="Times New Roman"/>
          <w:bCs/>
          <w:sz w:val="24"/>
          <w:szCs w:val="24"/>
          <w:lang w:val="uk-UA"/>
        </w:rPr>
        <w:t>карабіном</w:t>
      </w:r>
      <w:r>
        <w:rPr>
          <w:rFonts w:ascii="Times New Roman" w:hAnsi="Times New Roman" w:cs="Times New Roman"/>
          <w:bCs/>
          <w:sz w:val="24"/>
          <w:szCs w:val="24"/>
          <w:lang w:val="uk-UA"/>
        </w:rPr>
        <w:t>;</w:t>
      </w:r>
    </w:p>
    <w:p w14:paraId="3154B818" w14:textId="07ED5140" w:rsidR="006F6377" w:rsidRPr="000B6229" w:rsidRDefault="001A6EA0" w:rsidP="000E60A1">
      <w:pPr>
        <w:tabs>
          <w:tab w:val="left" w:pos="4185"/>
        </w:tabs>
        <w:spacing w:after="0" w:line="240" w:lineRule="auto"/>
        <w:ind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8) п</w:t>
      </w:r>
      <w:r w:rsidR="006F6377" w:rsidRPr="000B6229">
        <w:rPr>
          <w:rFonts w:ascii="Times New Roman" w:hAnsi="Times New Roman" w:cs="Times New Roman"/>
          <w:sz w:val="24"/>
          <w:szCs w:val="24"/>
          <w:lang w:val="uk-UA"/>
        </w:rPr>
        <w:t>ід час роботи в замкнених чи важкодоступних просторах необхідно надягати захисні каски</w:t>
      </w:r>
      <w:r>
        <w:rPr>
          <w:rFonts w:ascii="Times New Roman" w:hAnsi="Times New Roman" w:cs="Times New Roman"/>
          <w:sz w:val="24"/>
          <w:szCs w:val="24"/>
          <w:lang w:val="uk-UA"/>
        </w:rPr>
        <w:t>;</w:t>
      </w:r>
    </w:p>
    <w:p w14:paraId="3154B819" w14:textId="5D14AA26" w:rsidR="006F6377" w:rsidRPr="000B6229" w:rsidRDefault="001A6EA0" w:rsidP="000E60A1">
      <w:pPr>
        <w:spacing w:after="0" w:line="240" w:lineRule="auto"/>
        <w:ind w:firstLine="709"/>
        <w:contextualSpacing/>
        <w:jc w:val="both"/>
        <w:rPr>
          <w:rFonts w:ascii="Times New Roman" w:hAnsi="Times New Roman" w:cs="Times New Roman"/>
          <w:bCs/>
          <w:sz w:val="24"/>
          <w:szCs w:val="24"/>
          <w:lang w:val="uk-UA"/>
        </w:rPr>
      </w:pPr>
      <w:r>
        <w:rPr>
          <w:rFonts w:ascii="Times New Roman" w:hAnsi="Times New Roman" w:cs="Times New Roman"/>
          <w:bCs/>
          <w:sz w:val="24"/>
          <w:szCs w:val="24"/>
          <w:lang w:val="uk-UA"/>
        </w:rPr>
        <w:t>9) п</w:t>
      </w:r>
      <w:r w:rsidR="006F6377" w:rsidRPr="000B6229">
        <w:rPr>
          <w:rFonts w:ascii="Times New Roman" w:hAnsi="Times New Roman" w:cs="Times New Roman"/>
          <w:bCs/>
          <w:sz w:val="24"/>
          <w:szCs w:val="24"/>
          <w:lang w:val="uk-UA"/>
        </w:rPr>
        <w:t>ід час робіт усередині газонебезпечних підземних споруд і</w:t>
      </w:r>
      <w:r w:rsidR="0045612D">
        <w:rPr>
          <w:rFonts w:ascii="Times New Roman" w:hAnsi="Times New Roman" w:cs="Times New Roman"/>
          <w:bCs/>
          <w:sz w:val="24"/>
          <w:szCs w:val="24"/>
          <w:lang w:val="uk-UA"/>
        </w:rPr>
        <w:t xml:space="preserve"> </w:t>
      </w:r>
      <w:r w:rsidR="006F6377" w:rsidRPr="000B6229">
        <w:rPr>
          <w:rFonts w:ascii="Times New Roman" w:hAnsi="Times New Roman" w:cs="Times New Roman"/>
          <w:bCs/>
          <w:sz w:val="24"/>
          <w:szCs w:val="24"/>
          <w:lang w:val="uk-UA"/>
        </w:rPr>
        <w:t>резервуарів необхідно застосовувати рятувальні пояси та канати. Рятувальні пояси повинні мати наплічні ремені з</w:t>
      </w:r>
      <w:r w:rsidR="0045612D">
        <w:rPr>
          <w:rFonts w:ascii="Times New Roman" w:hAnsi="Times New Roman" w:cs="Times New Roman"/>
          <w:bCs/>
          <w:sz w:val="24"/>
          <w:szCs w:val="24"/>
          <w:lang w:val="uk-UA"/>
        </w:rPr>
        <w:t xml:space="preserve"> </w:t>
      </w:r>
      <w:r w:rsidR="006F6377" w:rsidRPr="000B6229">
        <w:rPr>
          <w:rFonts w:ascii="Times New Roman" w:hAnsi="Times New Roman" w:cs="Times New Roman"/>
          <w:bCs/>
          <w:sz w:val="24"/>
          <w:szCs w:val="24"/>
          <w:lang w:val="uk-UA"/>
        </w:rPr>
        <w:t>боку спини з</w:t>
      </w:r>
      <w:r w:rsidR="0045612D">
        <w:rPr>
          <w:rFonts w:ascii="Times New Roman" w:hAnsi="Times New Roman" w:cs="Times New Roman"/>
          <w:bCs/>
          <w:sz w:val="24"/>
          <w:szCs w:val="24"/>
          <w:lang w:val="uk-UA"/>
        </w:rPr>
        <w:t xml:space="preserve"> </w:t>
      </w:r>
      <w:r w:rsidR="006F6377" w:rsidRPr="000B6229">
        <w:rPr>
          <w:rFonts w:ascii="Times New Roman" w:hAnsi="Times New Roman" w:cs="Times New Roman"/>
          <w:bCs/>
          <w:sz w:val="24"/>
          <w:szCs w:val="24"/>
          <w:lang w:val="uk-UA"/>
        </w:rPr>
        <w:t>кільцем на їх перетині для</w:t>
      </w:r>
      <w:r w:rsidR="0045612D">
        <w:rPr>
          <w:rFonts w:ascii="Times New Roman" w:hAnsi="Times New Roman" w:cs="Times New Roman"/>
          <w:bCs/>
          <w:sz w:val="24"/>
          <w:szCs w:val="24"/>
          <w:lang w:val="uk-UA"/>
        </w:rPr>
        <w:t xml:space="preserve"> </w:t>
      </w:r>
      <w:r w:rsidR="006F6377" w:rsidRPr="000B6229">
        <w:rPr>
          <w:rFonts w:ascii="Times New Roman" w:hAnsi="Times New Roman" w:cs="Times New Roman"/>
          <w:bCs/>
          <w:sz w:val="24"/>
          <w:szCs w:val="24"/>
          <w:lang w:val="uk-UA"/>
        </w:rPr>
        <w:t>закріплення рятувального канату. Пояс слід підганяти так, щоб кільце розміщувалося не нижче лопаток. Заборонено застосовувати пояси без</w:t>
      </w:r>
      <w:r w:rsidR="0045612D">
        <w:rPr>
          <w:rFonts w:ascii="Times New Roman" w:hAnsi="Times New Roman" w:cs="Times New Roman"/>
          <w:bCs/>
          <w:sz w:val="24"/>
          <w:szCs w:val="24"/>
          <w:lang w:val="uk-UA"/>
        </w:rPr>
        <w:t xml:space="preserve"> </w:t>
      </w:r>
      <w:r w:rsidR="006F6377" w:rsidRPr="000B6229">
        <w:rPr>
          <w:rFonts w:ascii="Times New Roman" w:hAnsi="Times New Roman" w:cs="Times New Roman"/>
          <w:bCs/>
          <w:sz w:val="24"/>
          <w:szCs w:val="24"/>
          <w:lang w:val="uk-UA"/>
        </w:rPr>
        <w:t xml:space="preserve">наплічних ременів. </w:t>
      </w:r>
    </w:p>
    <w:p w14:paraId="3154B81A" w14:textId="0F94CC11"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1.11. Над переносними й пересувними електрозварювальними установками, які</w:t>
      </w:r>
      <w:r w:rsidR="001A6EA0">
        <w:rPr>
          <w:rFonts w:ascii="Times New Roman" w:hAnsi="Times New Roman" w:cs="Times New Roman"/>
          <w:sz w:val="24"/>
          <w:szCs w:val="24"/>
          <w:lang w:val="uk-UA"/>
        </w:rPr>
        <w:t> </w:t>
      </w:r>
      <w:r w:rsidRPr="000B6229">
        <w:rPr>
          <w:rFonts w:ascii="Times New Roman" w:hAnsi="Times New Roman" w:cs="Times New Roman"/>
          <w:sz w:val="24"/>
          <w:szCs w:val="24"/>
          <w:lang w:val="uk-UA"/>
        </w:rPr>
        <w:t>використовують на відкритому повітрі, потрібно спорудити навіси 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негорючих матеріалів для</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захисту від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атмосферних опадів. Заборонено виконувати електрозварювальні роботи на відкритому повітрі під час дощу або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снігопаду за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відсутності навісів над</w:t>
      </w:r>
      <w:r w:rsidR="001A6EA0">
        <w:rPr>
          <w:rFonts w:ascii="Times New Roman" w:hAnsi="Times New Roman" w:cs="Times New Roman"/>
          <w:sz w:val="24"/>
          <w:szCs w:val="24"/>
          <w:lang w:val="uk-UA"/>
        </w:rPr>
        <w:t> </w:t>
      </w:r>
      <w:r w:rsidRPr="000B6229">
        <w:rPr>
          <w:rFonts w:ascii="Times New Roman" w:hAnsi="Times New Roman" w:cs="Times New Roman"/>
          <w:sz w:val="24"/>
          <w:szCs w:val="24"/>
          <w:lang w:val="uk-UA"/>
        </w:rPr>
        <w:t>електрозварювальним обладнанням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xml:space="preserve">робочим місцем електрогазозварника. </w:t>
      </w:r>
    </w:p>
    <w:p w14:paraId="3154B81B" w14:textId="7CDEAE52"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1.12. Заборонено виконувати зовнішні зварювальні роботи на висоті за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швидкості вітру 10</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м/с і</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більше, при ожеледиці, грозі або тумані, який утруднює видимість у</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межах фронту робіт, а також за недостатньої освітленості та якщо температура повітря вище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ніж</w:t>
      </w:r>
      <w:r w:rsidR="001A6EA0">
        <w:rPr>
          <w:rFonts w:ascii="Times New Roman" w:hAnsi="Times New Roman" w:cs="Times New Roman"/>
          <w:sz w:val="24"/>
          <w:szCs w:val="24"/>
          <w:lang w:val="uk-UA"/>
        </w:rPr>
        <w:t> </w:t>
      </w:r>
      <w:r w:rsidRPr="000B6229">
        <w:rPr>
          <w:rFonts w:ascii="Times New Roman" w:hAnsi="Times New Roman" w:cs="Times New Roman"/>
          <w:sz w:val="24"/>
          <w:szCs w:val="24"/>
          <w:lang w:val="uk-UA"/>
        </w:rPr>
        <w:t>+35</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ºС або нижче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xml:space="preserve">ніж </w:t>
      </w:r>
      <w:r w:rsidRPr="000B6229">
        <w:rPr>
          <w:rFonts w:ascii="Times New Roman" w:hAnsi="Times New Roman" w:cs="Times New Roman"/>
          <w:color w:val="4D5156"/>
          <w:sz w:val="24"/>
          <w:szCs w:val="24"/>
          <w:shd w:val="clear" w:color="auto" w:fill="FFFFFF"/>
          <w:lang w:val="uk-UA"/>
        </w:rPr>
        <w:t>−</w:t>
      </w:r>
      <w:r w:rsidRPr="000B6229">
        <w:rPr>
          <w:rFonts w:ascii="Times New Roman" w:hAnsi="Times New Roman" w:cs="Times New Roman"/>
          <w:sz w:val="24"/>
          <w:szCs w:val="24"/>
          <w:lang w:val="uk-UA"/>
        </w:rPr>
        <w:t>20</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xml:space="preserve">ºС. </w:t>
      </w:r>
    </w:p>
    <w:p w14:paraId="3154B81C" w14:textId="1AD7936D"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1.13. Під час огляду кисневих трубопроводів електрогазозварник повинен користуватися переносними світильниками напругою не вище ніж 12</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 у</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герметичній апаратурі.</w:t>
      </w:r>
    </w:p>
    <w:p w14:paraId="3154B81D" w14:textId="7C1BC675"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rPr>
      </w:pPr>
      <w:r w:rsidRPr="000B6229">
        <w:rPr>
          <w:rFonts w:ascii="Times New Roman" w:hAnsi="Times New Roman" w:cs="Times New Roman"/>
          <w:sz w:val="24"/>
          <w:szCs w:val="24"/>
          <w:lang w:val="uk-UA"/>
        </w:rPr>
        <w:t>1.14. Робота поблизу струмопровідних пристроїв електроустановок допускається лише за нарядом-допуском для робіт в електроустановках при</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огородженні місця робіт щитами із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застережливими плакатами на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них: «С</w:t>
      </w:r>
      <w:r w:rsidR="00B618E5" w:rsidRPr="000B6229">
        <w:rPr>
          <w:rFonts w:ascii="Times New Roman" w:hAnsi="Times New Roman" w:cs="Times New Roman"/>
          <w:sz w:val="24"/>
          <w:szCs w:val="24"/>
          <w:lang w:val="uk-UA"/>
        </w:rPr>
        <w:t>тій</w:t>
      </w:r>
      <w:r w:rsidRPr="000B6229">
        <w:rPr>
          <w:rFonts w:ascii="Times New Roman" w:hAnsi="Times New Roman" w:cs="Times New Roman"/>
          <w:sz w:val="24"/>
          <w:szCs w:val="24"/>
          <w:lang w:val="uk-UA"/>
        </w:rPr>
        <w:t>! Н</w:t>
      </w:r>
      <w:r w:rsidR="00B618E5" w:rsidRPr="000B6229">
        <w:rPr>
          <w:rFonts w:ascii="Times New Roman" w:hAnsi="Times New Roman" w:cs="Times New Roman"/>
          <w:sz w:val="24"/>
          <w:szCs w:val="24"/>
          <w:lang w:val="uk-UA"/>
        </w:rPr>
        <w:t>апруга</w:t>
      </w:r>
      <w:r w:rsidRPr="000B6229">
        <w:rPr>
          <w:rFonts w:ascii="Times New Roman" w:hAnsi="Times New Roman" w:cs="Times New Roman"/>
          <w:sz w:val="24"/>
          <w:szCs w:val="24"/>
          <w:lang w:val="uk-UA"/>
        </w:rPr>
        <w:t>!»</w:t>
      </w:r>
      <w:r w:rsidR="00B618E5">
        <w:rPr>
          <w:rFonts w:ascii="Times New Roman" w:hAnsi="Times New Roman" w:cs="Times New Roman"/>
          <w:sz w:val="24"/>
          <w:szCs w:val="24"/>
          <w:lang w:val="uk-UA"/>
        </w:rPr>
        <w:t>.</w:t>
      </w:r>
    </w:p>
    <w:p w14:paraId="3154B81E" w14:textId="2B772366"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1.15. У разі зварювання важких громіздких виробів для їх переміщення та</w:t>
      </w:r>
      <w:r w:rsidR="00B618E5">
        <w:rPr>
          <w:rFonts w:ascii="Times New Roman" w:hAnsi="Times New Roman" w:cs="Times New Roman"/>
          <w:sz w:val="24"/>
          <w:szCs w:val="24"/>
          <w:lang w:val="uk-UA"/>
        </w:rPr>
        <w:t> </w:t>
      </w:r>
      <w:r w:rsidRPr="000B6229">
        <w:rPr>
          <w:rFonts w:ascii="Times New Roman" w:hAnsi="Times New Roman" w:cs="Times New Roman"/>
          <w:sz w:val="24"/>
          <w:szCs w:val="24"/>
          <w:lang w:val="uk-UA"/>
        </w:rPr>
        <w:t>повертання необхідно застосовувати вантажопідіймальні пристрої.</w:t>
      </w:r>
    </w:p>
    <w:p w14:paraId="3154B81F" w14:textId="53D217FE"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1.16. Усі роботи щодо встановлення зварювальних установок, підключення їх до</w:t>
      </w:r>
      <w:r w:rsidR="00B618E5">
        <w:rPr>
          <w:rFonts w:ascii="Times New Roman" w:hAnsi="Times New Roman" w:cs="Times New Roman"/>
          <w:sz w:val="24"/>
          <w:szCs w:val="24"/>
          <w:lang w:val="uk-UA"/>
        </w:rPr>
        <w:t> </w:t>
      </w:r>
      <w:r w:rsidRPr="000B6229">
        <w:rPr>
          <w:rFonts w:ascii="Times New Roman" w:hAnsi="Times New Roman" w:cs="Times New Roman"/>
          <w:sz w:val="24"/>
          <w:szCs w:val="24"/>
          <w:lang w:val="uk-UA"/>
        </w:rPr>
        <w:t>мережі, відключення, ремонту та нагляду за їх станом у процесі експлуатації повинен виконувати електротехнічний персонал, що має групу з електробезпеки не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нижче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ніж</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xml:space="preserve">ІІІ. </w:t>
      </w:r>
      <w:r w:rsidRPr="000B6229">
        <w:rPr>
          <w:rFonts w:ascii="Times New Roman" w:hAnsi="Times New Roman" w:cs="Times New Roman"/>
          <w:sz w:val="24"/>
          <w:szCs w:val="24"/>
          <w:lang w:val="uk-UA"/>
        </w:rPr>
        <w:lastRenderedPageBreak/>
        <w:t>Виконувати вказані роботи електрогазозварнику, що має лише ІІ групу 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електробезпеки, заборонено.</w:t>
      </w:r>
    </w:p>
    <w:p w14:paraId="3154B820" w14:textId="1FC814DF"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1.17. Роботи в замкнених або важкодоступних просторах має виконувати електрогазозварник під контролем двох спостережних осіб, одна з яких повинна мати групу 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електробезпеки не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нижче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ніж</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II. Ці особи перебувають зовні, щоб контролювати, чи</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xml:space="preserve">безпечно електрогазозварник виконує роботи. Електрогазозварник повинен мати запобіжний пояс із лямками та </w:t>
      </w:r>
      <w:proofErr w:type="spellStart"/>
      <w:r w:rsidRPr="000B6229">
        <w:rPr>
          <w:rFonts w:ascii="Times New Roman" w:hAnsi="Times New Roman" w:cs="Times New Roman"/>
          <w:sz w:val="24"/>
          <w:szCs w:val="24"/>
          <w:lang w:val="uk-UA"/>
        </w:rPr>
        <w:t>страхувальним</w:t>
      </w:r>
      <w:proofErr w:type="spellEnd"/>
      <w:r w:rsidRPr="000B6229">
        <w:rPr>
          <w:rFonts w:ascii="Times New Roman" w:hAnsi="Times New Roman" w:cs="Times New Roman"/>
          <w:sz w:val="24"/>
          <w:szCs w:val="24"/>
          <w:lang w:val="uk-UA"/>
        </w:rPr>
        <w:t xml:space="preserve"> канатом, кінець якого міститься у</w:t>
      </w:r>
      <w:r w:rsidR="00B618E5">
        <w:rPr>
          <w:rFonts w:ascii="Times New Roman" w:hAnsi="Times New Roman" w:cs="Times New Roman"/>
          <w:sz w:val="24"/>
          <w:szCs w:val="24"/>
          <w:lang w:val="uk-UA"/>
        </w:rPr>
        <w:t> </w:t>
      </w:r>
      <w:r w:rsidRPr="000B6229">
        <w:rPr>
          <w:rFonts w:ascii="Times New Roman" w:hAnsi="Times New Roman" w:cs="Times New Roman"/>
          <w:sz w:val="24"/>
          <w:szCs w:val="24"/>
          <w:lang w:val="uk-UA"/>
        </w:rPr>
        <w:t>спостережної особи.</w:t>
      </w:r>
    </w:p>
    <w:p w14:paraId="3154B821" w14:textId="6E5A9719"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1.18. Заборонено виконувати зварювальні роботи на закритих посудинах, що</w:t>
      </w:r>
      <w:r w:rsidR="00B618E5">
        <w:rPr>
          <w:rFonts w:ascii="Times New Roman" w:hAnsi="Times New Roman" w:cs="Times New Roman"/>
          <w:sz w:val="24"/>
          <w:szCs w:val="24"/>
          <w:lang w:val="uk-UA"/>
        </w:rPr>
        <w:t> </w:t>
      </w:r>
      <w:r w:rsidRPr="000B6229">
        <w:rPr>
          <w:rFonts w:ascii="Times New Roman" w:hAnsi="Times New Roman" w:cs="Times New Roman"/>
          <w:sz w:val="24"/>
          <w:szCs w:val="24"/>
          <w:lang w:val="uk-UA"/>
        </w:rPr>
        <w:t>перебувають під тиском, або посудинах, які</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містять легкозаймисті чи</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вибухонебезпечні речовини. Електрозварювання і</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різання цистерн, баків, бочок, резервуарів та інших ємностей з-під паливних і</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легкозаймистих рідин, 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також горючих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вибухонебезпечних газів без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попереднього ретельного очищення, пропарювання цих ємностей і</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видалення газів вентилюванням заборонено. Зварювальні роботи у</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вказаних ємностях проводять за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згодою особи, яка відповідає за безпечне проведення зварювальних робіт, після особистої перевірки ємностей.</w:t>
      </w:r>
    </w:p>
    <w:p w14:paraId="3154B822" w14:textId="77777777"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1.19. У разі будь-якого відлучення з робочого місця електрогазозварник повинен вимикати зварювальний апарат.</w:t>
      </w:r>
    </w:p>
    <w:p w14:paraId="3154B823" w14:textId="313D3664"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1.20. Під час перерв у роботі, а також наприкінці робочої зміни зварювальну апаратуру необхідно відключати від електромережі, а шланги</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від’єднувати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вивільняти від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горючих рідин і</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газів.</w:t>
      </w:r>
    </w:p>
    <w:p w14:paraId="3154B824" w14:textId="276D341C"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1.21. Якщо погіршилося самопочуття під час виконання трудових обов’язків, з’явився біль в</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очах, слід негайно припинити роботу, попередити свого керівника та</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звернутися по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медичну допомогу.</w:t>
      </w:r>
    </w:p>
    <w:p w14:paraId="3154B825" w14:textId="36C0B292"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1.22. Окрім вимог цієї інструкції, електрогазозварник зобов’язаний дотримуватися також Правил безпечної експлуатації електроустановок споживачів, Правил технічної експлуатації електроустановок споживачів, Правил охорони праці під час експлуатації обладнання, що працює під тиском, Правил пожежної безпеки в Україні, інструкції з</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безпечної експлуатації обладнання підприємства-виробника, інструкцій 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охорони праці для</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конкретних видів робіт</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наприклад, під час експлуатації посудин, що працюють під</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тиском.</w:t>
      </w:r>
    </w:p>
    <w:p w14:paraId="3154B826" w14:textId="26C8F933"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1.23. За порушення вимог цієї інструкції працівника притягують до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відповідальності згідно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чинним законодавством.</w:t>
      </w:r>
    </w:p>
    <w:p w14:paraId="3154B827" w14:textId="77777777" w:rsidR="006F6377" w:rsidRPr="000B6229" w:rsidRDefault="006F6377" w:rsidP="000E60A1">
      <w:pPr>
        <w:tabs>
          <w:tab w:val="left" w:pos="4185"/>
        </w:tabs>
        <w:spacing w:after="0" w:line="240" w:lineRule="auto"/>
        <w:ind w:firstLine="709"/>
        <w:contextualSpacing/>
        <w:jc w:val="both"/>
        <w:rPr>
          <w:rFonts w:ascii="Times New Roman" w:hAnsi="Times New Roman" w:cs="Times New Roman"/>
          <w:b/>
          <w:sz w:val="24"/>
          <w:szCs w:val="24"/>
          <w:lang w:val="uk-UA"/>
        </w:rPr>
      </w:pPr>
    </w:p>
    <w:p w14:paraId="3154B828" w14:textId="77777777" w:rsidR="006F6377" w:rsidRPr="000B6229" w:rsidRDefault="006F6377" w:rsidP="000E60A1">
      <w:pPr>
        <w:tabs>
          <w:tab w:val="left" w:pos="4185"/>
        </w:tabs>
        <w:spacing w:after="0" w:line="240" w:lineRule="auto"/>
        <w:ind w:firstLine="709"/>
        <w:contextualSpacing/>
        <w:jc w:val="both"/>
        <w:rPr>
          <w:rFonts w:ascii="Times New Roman" w:hAnsi="Times New Roman" w:cs="Times New Roman"/>
          <w:b/>
          <w:sz w:val="24"/>
          <w:szCs w:val="24"/>
          <w:lang w:val="uk-UA"/>
        </w:rPr>
      </w:pPr>
      <w:r w:rsidRPr="000B6229">
        <w:rPr>
          <w:rFonts w:ascii="Times New Roman" w:hAnsi="Times New Roman" w:cs="Times New Roman"/>
          <w:b/>
          <w:sz w:val="24"/>
          <w:szCs w:val="24"/>
          <w:lang w:val="uk-UA"/>
        </w:rPr>
        <w:t>2. Вимоги безпеки до робочого місця та обладнання</w:t>
      </w:r>
    </w:p>
    <w:p w14:paraId="3154B829" w14:textId="2DB076D1"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2.1. Місця проведення зварювальних та інших вогневих робіт, пов’язаних із</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нагріванням деталей до температур, за яких можуть зайнятися матеріали й</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конструкції, можуть бути:</w:t>
      </w:r>
    </w:p>
    <w:p w14:paraId="3154B82A" w14:textId="2B59E47C" w:rsidR="006F6377" w:rsidRPr="000B6229" w:rsidRDefault="006F6377" w:rsidP="006477B1">
      <w:pPr>
        <w:numPr>
          <w:ilvl w:val="0"/>
          <w:numId w:val="5"/>
        </w:numPr>
        <w:tabs>
          <w:tab w:val="left" w:pos="0"/>
        </w:tabs>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постійними, які організовують у спеціально обладнаних для</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цього цехах, майстернях чи</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відкритих майданчиках;</w:t>
      </w:r>
    </w:p>
    <w:p w14:paraId="3154B82B" w14:textId="556E6D84" w:rsidR="006F6377" w:rsidRPr="000B6229" w:rsidRDefault="006F6377" w:rsidP="006477B1">
      <w:pPr>
        <w:numPr>
          <w:ilvl w:val="0"/>
          <w:numId w:val="5"/>
        </w:numPr>
        <w:tabs>
          <w:tab w:val="left" w:pos="0"/>
        </w:tabs>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тимчасовими, коли вогневі роботи проводять безпосередньо в</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будинках, які</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зводять або експлуатують, спорудах та на території об’єктів під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час монтажних робіт.</w:t>
      </w:r>
    </w:p>
    <w:p w14:paraId="3154B82C" w14:textId="4A85E133"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Постійні місця проведення вогневих робіт визначають розпорядчі документи керівника підприємства. Огороджувальні конструкції в цих місцях</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перегородки, перекриття, підлога — мають бути з негорючих матеріалів. Для</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електрозварювальних установок та зварювальних постів, призначених для постійних електрозварювальних робіт у</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будівлях, потрібно передбачити спеціальні вентильовані приміщення зі</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стінами з</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негорючих матеріалів.</w:t>
      </w:r>
    </w:p>
    <w:p w14:paraId="3154B82D" w14:textId="33592F65"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Заборонено розміщувати постійні місця проведення вогневих робіт у</w:t>
      </w:r>
      <w:r w:rsidR="0045612D">
        <w:rPr>
          <w:rFonts w:ascii="Times New Roman" w:hAnsi="Times New Roman" w:cs="Times New Roman"/>
          <w:sz w:val="24"/>
          <w:szCs w:val="24"/>
          <w:lang w:val="uk-UA"/>
        </w:rPr>
        <w:t xml:space="preserve"> </w:t>
      </w:r>
      <w:proofErr w:type="spellStart"/>
      <w:r w:rsidRPr="000B6229">
        <w:rPr>
          <w:rFonts w:ascii="Times New Roman" w:hAnsi="Times New Roman" w:cs="Times New Roman"/>
          <w:sz w:val="24"/>
          <w:szCs w:val="24"/>
          <w:lang w:val="uk-UA"/>
        </w:rPr>
        <w:t>вибухо</w:t>
      </w:r>
      <w:proofErr w:type="spellEnd"/>
      <w:r w:rsidRPr="000B6229">
        <w:rPr>
          <w:rFonts w:ascii="Times New Roman" w:hAnsi="Times New Roman" w:cs="Times New Roman"/>
          <w:sz w:val="24"/>
          <w:szCs w:val="24"/>
          <w:lang w:val="uk-UA"/>
        </w:rPr>
        <w:t>- та</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пожежонебезпечних приміщеннях.</w:t>
      </w:r>
    </w:p>
    <w:p w14:paraId="3154B82E" w14:textId="3BB2FF28"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2.2. У службових приміщеннях робочі місця електрогазозварників мають бути відокремленими від інших робочих місць та проходів негорючими екранами</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xml:space="preserve">— ширмами, </w:t>
      </w:r>
      <w:r w:rsidRPr="000B6229">
        <w:rPr>
          <w:rFonts w:ascii="Times New Roman" w:hAnsi="Times New Roman" w:cs="Times New Roman"/>
          <w:sz w:val="24"/>
          <w:szCs w:val="24"/>
          <w:lang w:val="uk-UA"/>
        </w:rPr>
        <w:lastRenderedPageBreak/>
        <w:t>щитами</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висотою не менше ніж 1,8</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 Під час зварювання на відкритому повітрі такі огорожі слід ставити в</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разі одночасної роботи декількох електрогазозварників поблизу один від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одного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дільницях інтенсивного руху людей.</w:t>
      </w:r>
    </w:p>
    <w:p w14:paraId="3154B82F" w14:textId="75090A8B"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2.3. У приміщенні для електрозварювальних установок потрібно передбачити достатні за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шириною проходи, які забезпечують зручність і</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безпеку виконання зварювальних робіт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доставку виробів до місця зварювання і</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назад, але не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менше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ніж</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0,8</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м.</w:t>
      </w:r>
    </w:p>
    <w:p w14:paraId="3154B830" w14:textId="26635F53"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2.4. Площа окремого приміщення для електрозварювальних установок має бути не</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менше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ніж 10</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w:t>
      </w:r>
      <w:r w:rsidRPr="000B6229">
        <w:rPr>
          <w:rFonts w:ascii="Times New Roman" w:hAnsi="Times New Roman" w:cs="Times New Roman"/>
          <w:sz w:val="24"/>
          <w:szCs w:val="24"/>
          <w:vertAlign w:val="superscript"/>
          <w:lang w:val="uk-UA"/>
        </w:rPr>
        <w:t>2</w:t>
      </w:r>
      <w:r w:rsidRPr="000B6229">
        <w:rPr>
          <w:rFonts w:ascii="Times New Roman" w:hAnsi="Times New Roman" w:cs="Times New Roman"/>
          <w:sz w:val="24"/>
          <w:szCs w:val="24"/>
          <w:lang w:val="uk-UA"/>
        </w:rPr>
        <w:t>. При цьому площа, вільна від обладнання та матеріалів, має бути не</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менше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ніж 3</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w:t>
      </w:r>
      <w:r w:rsidRPr="000B6229">
        <w:rPr>
          <w:rFonts w:ascii="Times New Roman" w:hAnsi="Times New Roman" w:cs="Times New Roman"/>
          <w:sz w:val="24"/>
          <w:szCs w:val="24"/>
          <w:vertAlign w:val="superscript"/>
          <w:lang w:val="uk-UA"/>
        </w:rPr>
        <w:t>2</w:t>
      </w:r>
      <w:r w:rsidRPr="000B6229">
        <w:rPr>
          <w:rFonts w:ascii="Times New Roman" w:hAnsi="Times New Roman" w:cs="Times New Roman"/>
          <w:sz w:val="24"/>
          <w:szCs w:val="24"/>
          <w:lang w:val="uk-UA"/>
        </w:rPr>
        <w:t xml:space="preserve"> для</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кожного зварювального поста. Стіни кабіни мають бути заввишки 2</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м, зазор між стінкою і підлогою — 50</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мм. Ця щілина має бути огородженою сіткою з</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негорючого матеріалу з розміром чарунок не більше ніж 1,0</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мм</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1,0</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мм, 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під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час зварювання у</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середовищі захисних газів</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300</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мм.</w:t>
      </w:r>
    </w:p>
    <w:p w14:paraId="3154B831" w14:textId="54A2D3D8"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 xml:space="preserve">2.5. Проходи між </w:t>
      </w:r>
      <w:proofErr w:type="spellStart"/>
      <w:r w:rsidRPr="000B6229">
        <w:rPr>
          <w:rFonts w:ascii="Times New Roman" w:hAnsi="Times New Roman" w:cs="Times New Roman"/>
          <w:sz w:val="24"/>
          <w:szCs w:val="24"/>
          <w:lang w:val="uk-UA"/>
        </w:rPr>
        <w:t>однопостовими</w:t>
      </w:r>
      <w:proofErr w:type="spellEnd"/>
      <w:r w:rsidRPr="000B6229">
        <w:rPr>
          <w:rFonts w:ascii="Times New Roman" w:hAnsi="Times New Roman" w:cs="Times New Roman"/>
          <w:sz w:val="24"/>
          <w:szCs w:val="24"/>
          <w:lang w:val="uk-UA"/>
        </w:rPr>
        <w:t xml:space="preserve"> джерелами зварювального струму, перетворювальними установками зварювання мають бути завширшки не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менше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ніж 0,8</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 між</w:t>
      </w:r>
      <w:r w:rsidR="0045612D">
        <w:rPr>
          <w:rFonts w:ascii="Times New Roman" w:hAnsi="Times New Roman" w:cs="Times New Roman"/>
          <w:sz w:val="24"/>
          <w:szCs w:val="24"/>
          <w:lang w:val="uk-UA"/>
        </w:rPr>
        <w:t xml:space="preserve"> </w:t>
      </w:r>
      <w:proofErr w:type="spellStart"/>
      <w:r w:rsidRPr="000B6229">
        <w:rPr>
          <w:rFonts w:ascii="Times New Roman" w:hAnsi="Times New Roman" w:cs="Times New Roman"/>
          <w:sz w:val="24"/>
          <w:szCs w:val="24"/>
          <w:lang w:val="uk-UA"/>
        </w:rPr>
        <w:t>багатопостовими</w:t>
      </w:r>
      <w:proofErr w:type="spellEnd"/>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не менше ніж 1,5</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 Відстань від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одно- та</w:t>
      </w:r>
      <w:r w:rsidR="0045612D">
        <w:rPr>
          <w:rFonts w:ascii="Times New Roman" w:hAnsi="Times New Roman" w:cs="Times New Roman"/>
          <w:sz w:val="24"/>
          <w:szCs w:val="24"/>
          <w:lang w:val="uk-UA"/>
        </w:rPr>
        <w:t xml:space="preserve"> </w:t>
      </w:r>
      <w:proofErr w:type="spellStart"/>
      <w:r w:rsidRPr="000B6229">
        <w:rPr>
          <w:rFonts w:ascii="Times New Roman" w:hAnsi="Times New Roman" w:cs="Times New Roman"/>
          <w:sz w:val="24"/>
          <w:szCs w:val="24"/>
          <w:lang w:val="uk-UA"/>
        </w:rPr>
        <w:t>багатопостових</w:t>
      </w:r>
      <w:proofErr w:type="spellEnd"/>
      <w:r w:rsidRPr="000B6229">
        <w:rPr>
          <w:rFonts w:ascii="Times New Roman" w:hAnsi="Times New Roman" w:cs="Times New Roman"/>
          <w:sz w:val="24"/>
          <w:szCs w:val="24"/>
          <w:lang w:val="uk-UA"/>
        </w:rPr>
        <w:t xml:space="preserve"> джерел зварювального струму до стіни має бути не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менше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ніж 0,5</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w:t>
      </w:r>
    </w:p>
    <w:p w14:paraId="3154B832" w14:textId="14F3EE5F"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Проходи між групами зварювальних трансформаторів повинні мати ширину не</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менше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ніж 1</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 Відстань між зварювальними трансформаторами, які стоять в</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одній групі, має бути не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менше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ніж 0,1</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w:t>
      </w:r>
    </w:p>
    <w:p w14:paraId="3154B833" w14:textId="385532EF"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2.6. Заборонено встановлювати зварювальний трансформатор над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регулятором струму. Регулятор зварювального струму можна розміщувати поряд зі</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зварювальним трансформатором або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над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ним.</w:t>
      </w:r>
    </w:p>
    <w:p w14:paraId="3154B834" w14:textId="3FFADF66"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2.7. У разі робіт зі зварювання металів на висоті понад 1,3</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 необхідно встановлювати майданчики та риштування 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негорючих матеріалів.</w:t>
      </w:r>
    </w:p>
    <w:p w14:paraId="3154B835" w14:textId="1351E2D0"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2.8. Електрогазозварники, які працюють на висоті, повинні мати спеціальні сумки для</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електродів та металеві негорючі ящики для</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збору недогарків. У</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постійних та</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тимчасових місцях проведення електрозварювальних робіт потрібно встановити металеві ящики для</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збору недогарків. Розкидати недогарки заборонено.</w:t>
      </w:r>
    </w:p>
    <w:p w14:paraId="3154B836" w14:textId="3BEBF2E8"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2.9. Одночасна робота на різних висотах за однією вертикаллю дозволяється за</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наявності захисту працівників, які працюють на нижніх ярусах, від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бризок металу, випадкового влучення недогарків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інших предметів.</w:t>
      </w:r>
    </w:p>
    <w:p w14:paraId="3154B837" w14:textId="2712450D"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2.10. Під час електрозварювальних робіт у вогких місцях електрогазозварник має стояти на настилі із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xml:space="preserve">сухих </w:t>
      </w:r>
      <w:proofErr w:type="spellStart"/>
      <w:r w:rsidRPr="000B6229">
        <w:rPr>
          <w:rFonts w:ascii="Times New Roman" w:hAnsi="Times New Roman" w:cs="Times New Roman"/>
          <w:sz w:val="24"/>
          <w:szCs w:val="24"/>
          <w:lang w:val="uk-UA"/>
        </w:rPr>
        <w:t>дощок</w:t>
      </w:r>
      <w:proofErr w:type="spellEnd"/>
      <w:r w:rsidRPr="000B6229">
        <w:rPr>
          <w:rFonts w:ascii="Times New Roman" w:hAnsi="Times New Roman" w:cs="Times New Roman"/>
          <w:sz w:val="24"/>
          <w:szCs w:val="24"/>
          <w:lang w:val="uk-UA"/>
        </w:rPr>
        <w:t xml:space="preserve"> або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діелектричному килимку.</w:t>
      </w:r>
    </w:p>
    <w:p w14:paraId="3154B838" w14:textId="732D72B4"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2.11. Електро- та газозварювальну апаратуру дозволяється розміщувати на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відстані не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ближче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ніж 50</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 від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діючих резервуарів.</w:t>
      </w:r>
    </w:p>
    <w:p w14:paraId="3154B839" w14:textId="6ECBADDE"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2.12. Відстань від машин точкового, шовного та рельєфного зварювання, 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також від</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машин для</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стикового зварювання до місця, де розміщені горючі матеріали, та</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конструкцій має бути не менше ніж 4 м у разі зварювання деталей перерізом до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50</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мм</w:t>
      </w:r>
      <w:r w:rsidRPr="000B6229">
        <w:rPr>
          <w:rFonts w:ascii="Times New Roman" w:hAnsi="Times New Roman" w:cs="Times New Roman"/>
          <w:sz w:val="24"/>
          <w:szCs w:val="24"/>
          <w:vertAlign w:val="superscript"/>
          <w:lang w:val="uk-UA"/>
        </w:rPr>
        <w:t>2</w:t>
      </w:r>
      <w:r w:rsidRPr="000B6229">
        <w:rPr>
          <w:rFonts w:ascii="Times New Roman" w:hAnsi="Times New Roman" w:cs="Times New Roman"/>
          <w:sz w:val="24"/>
          <w:szCs w:val="24"/>
          <w:lang w:val="uk-UA"/>
        </w:rPr>
        <w:t>, 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від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машин для стикового зварювання деталей перерізом понад 50</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мм</w:t>
      </w:r>
      <w:r w:rsidRPr="000B6229">
        <w:rPr>
          <w:rFonts w:ascii="Times New Roman" w:hAnsi="Times New Roman" w:cs="Times New Roman"/>
          <w:sz w:val="24"/>
          <w:szCs w:val="24"/>
          <w:vertAlign w:val="superscript"/>
          <w:lang w:val="uk-UA"/>
        </w:rPr>
        <w:t>2</w:t>
      </w:r>
      <w:r w:rsidRPr="000B6229">
        <w:rPr>
          <w:rFonts w:ascii="Times New Roman" w:hAnsi="Times New Roman" w:cs="Times New Roman"/>
          <w:sz w:val="24"/>
          <w:szCs w:val="24"/>
          <w:lang w:val="uk-UA"/>
        </w:rPr>
        <w:t xml:space="preserve"> — не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менше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ніж</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6</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м.</w:t>
      </w:r>
    </w:p>
    <w:p w14:paraId="3154B83A" w14:textId="594D7047"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2.13. Переносні знижувальні трансформатори, розподільні трансформатори безпеки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перетворювачі повинні мати з боку вищої напруги кабель із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штепсельною вилкою для</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приєднання до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електромережі. Довжина кабелю має бути не більше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ніж 2</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 Кінці кабелю мають бути прикріпленими до затискачів трансформатора за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допомогою паяння або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надійного болтового з’єднання. З боку нижчої напруги трансформатора мають бути гнізда під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штепсельну вилку.</w:t>
      </w:r>
    </w:p>
    <w:p w14:paraId="3154B83B" w14:textId="694B5F8F"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2.14. Приєднувати зварювальні установки до електричної мережі можна тільки через комутаційні апарати. Забороняється безпосереднє живлення зварювальної дуги від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силової, освітлювальної чи</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контактної електромереж.</w:t>
      </w:r>
    </w:p>
    <w:p w14:paraId="3154B83C" w14:textId="475F1576"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 xml:space="preserve">2.15. Одно- та </w:t>
      </w:r>
      <w:proofErr w:type="spellStart"/>
      <w:r w:rsidRPr="000B6229">
        <w:rPr>
          <w:rFonts w:ascii="Times New Roman" w:hAnsi="Times New Roman" w:cs="Times New Roman"/>
          <w:sz w:val="24"/>
          <w:szCs w:val="24"/>
          <w:lang w:val="uk-UA"/>
        </w:rPr>
        <w:t>багатопостові</w:t>
      </w:r>
      <w:proofErr w:type="spellEnd"/>
      <w:r w:rsidRPr="000B6229">
        <w:rPr>
          <w:rFonts w:ascii="Times New Roman" w:hAnsi="Times New Roman" w:cs="Times New Roman"/>
          <w:sz w:val="24"/>
          <w:szCs w:val="24"/>
          <w:lang w:val="uk-UA"/>
        </w:rPr>
        <w:t xml:space="preserve"> зварювальні установки мають бути захищеними запобіжниками чи автоматичними вимикачами 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боку мережі живлення. Установки для</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xml:space="preserve">ручного зварювання необхідно забезпечити покажчиком значення зварювального </w:t>
      </w:r>
      <w:r w:rsidRPr="000B6229">
        <w:rPr>
          <w:rFonts w:ascii="Times New Roman" w:hAnsi="Times New Roman" w:cs="Times New Roman"/>
          <w:sz w:val="24"/>
          <w:szCs w:val="24"/>
          <w:lang w:val="uk-UA"/>
        </w:rPr>
        <w:lastRenderedPageBreak/>
        <w:t>струму</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 xml:space="preserve">— амперметром або шкалою на регуляторі струму. </w:t>
      </w:r>
      <w:proofErr w:type="spellStart"/>
      <w:r w:rsidRPr="000B6229">
        <w:rPr>
          <w:rFonts w:ascii="Times New Roman" w:hAnsi="Times New Roman" w:cs="Times New Roman"/>
          <w:sz w:val="24"/>
          <w:szCs w:val="24"/>
          <w:lang w:val="uk-UA"/>
        </w:rPr>
        <w:t>Багатопостові</w:t>
      </w:r>
      <w:proofErr w:type="spellEnd"/>
      <w:r w:rsidRPr="000B6229">
        <w:rPr>
          <w:rFonts w:ascii="Times New Roman" w:hAnsi="Times New Roman" w:cs="Times New Roman"/>
          <w:sz w:val="24"/>
          <w:szCs w:val="24"/>
          <w:lang w:val="uk-UA"/>
        </w:rPr>
        <w:t xml:space="preserve"> зварювальні агрегати, крім захисту з боку живильної мережі, повинні також мати й</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автоматичний вимикач чи</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контактор у</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загальному проводі зварювального кола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запобіжника на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кожному проводі до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зварювального поста.</w:t>
      </w:r>
    </w:p>
    <w:p w14:paraId="3154B83D" w14:textId="6E132A6B"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2.16. Щоб підвести струм від джерела зварювального струму до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електродотримача установки ручного дугового зварювання, необхідно застосовувати гнучкий провід із</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гумовою ізоляцією і</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гумовій оболонці. Застосовувати проводи 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ізоляцією або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оболонці 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полімерних матеріалів, які</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поширюють горіння, заборонено.</w:t>
      </w:r>
    </w:p>
    <w:p w14:paraId="3154B83E" w14:textId="77777777"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У разі електрозварювальних робіт, пов’язаних із частими переміщеннями зварювальних установок, потрібно застосовувати міцні кабелі.</w:t>
      </w:r>
    </w:p>
    <w:p w14:paraId="3154B83F" w14:textId="341B1886"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2.17. Відстань від зварювальних проводів до гарячих трубопроводів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балонів з</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киснем має бути не менше ніж 0,5</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 балонів і трубопроводів із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горючими газами</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не</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менше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ніж 1</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w:t>
      </w:r>
    </w:p>
    <w:p w14:paraId="3154B840" w14:textId="352B9D85"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2.18. Конструкція електродотримача для ручного зварювання має забезпечувати надійне затискання та швидку заміну електродів, 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також унеможливлювати коротке замикання його корпусу на зварювану деталь під час тимчасових перерв у</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роботі або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разі його випадкового падіння на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металеві предмети. Держаки електродотримачів мають бути виготовленими з негорючого діелектричного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теплоізоляційного матеріалу. Заборонено користуватися електродотримачами, у яких порушена ізоляція держаків, 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xml:space="preserve">також застосовувати саморобні електродотримачі. </w:t>
      </w:r>
    </w:p>
    <w:p w14:paraId="3154B841" w14:textId="77777777"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2.19. Електроди, застосовувані під час зварювання, мають бути заводського виготовлення і відповідати номінальній величині зварювального струму.</w:t>
      </w:r>
    </w:p>
    <w:p w14:paraId="3154B842" w14:textId="67FD9740"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2.20. Струмопровідні частини електродотримача мають бути ізольованими. Крім</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того, необхідно забезпечити захист від випадкового дотику до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них рук електрогазозварника чи</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зварювального виробу. Різниця температур зовнішньої поверхні руків’я і</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навколо нього повітря на ділянці, що охоплюється рукою електрогазозварника за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номінального режиму роботи електродотримача, має бути не більше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ніж 40</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ºC.</w:t>
      </w:r>
    </w:p>
    <w:p w14:paraId="3154B843" w14:textId="5A5948BD"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2.21. Допускається застосовувати для зварювання постійним струмом електродотримачі з електричною ізоляцією тільки рукоятки. В цьому разі її конструкція має унеможливлювати створення струмопровідних містків між зовнішньою поверхнею рукоятки й деталями електродотримача, що перебувають під напругою,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безпосереднього контакту зі струмопровідними деталями під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час охоплення рукоятки. На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електродотримачі має бути попереджувальний напис: «</w:t>
      </w:r>
      <w:r w:rsidR="006477B1">
        <w:rPr>
          <w:rFonts w:ascii="Times New Roman" w:hAnsi="Times New Roman" w:cs="Times New Roman"/>
          <w:sz w:val="24"/>
          <w:szCs w:val="24"/>
          <w:lang w:val="uk-UA"/>
        </w:rPr>
        <w:t>З</w:t>
      </w:r>
      <w:r w:rsidR="006477B1" w:rsidRPr="000B6229">
        <w:rPr>
          <w:rFonts w:ascii="Times New Roman" w:hAnsi="Times New Roman" w:cs="Times New Roman"/>
          <w:sz w:val="24"/>
          <w:szCs w:val="24"/>
          <w:lang w:val="uk-UA"/>
        </w:rPr>
        <w:t>астосовувати лише для</w:t>
      </w:r>
      <w:r w:rsidR="006477B1">
        <w:rPr>
          <w:rFonts w:ascii="Times New Roman" w:hAnsi="Times New Roman" w:cs="Times New Roman"/>
          <w:sz w:val="24"/>
          <w:szCs w:val="24"/>
          <w:lang w:val="uk-UA"/>
        </w:rPr>
        <w:t xml:space="preserve"> </w:t>
      </w:r>
      <w:r w:rsidR="006477B1" w:rsidRPr="000B6229">
        <w:rPr>
          <w:rFonts w:ascii="Times New Roman" w:hAnsi="Times New Roman" w:cs="Times New Roman"/>
          <w:sz w:val="24"/>
          <w:szCs w:val="24"/>
          <w:lang w:val="uk-UA"/>
        </w:rPr>
        <w:t>постійного струму</w:t>
      </w:r>
      <w:r w:rsidRPr="000B6229">
        <w:rPr>
          <w:rFonts w:ascii="Times New Roman" w:hAnsi="Times New Roman" w:cs="Times New Roman"/>
          <w:sz w:val="24"/>
          <w:szCs w:val="24"/>
          <w:lang w:val="uk-UA"/>
        </w:rPr>
        <w:t>».</w:t>
      </w:r>
    </w:p>
    <w:p w14:paraId="3154B844" w14:textId="42B41798"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 xml:space="preserve">2.22. Закріплення </w:t>
      </w:r>
      <w:proofErr w:type="spellStart"/>
      <w:r w:rsidRPr="000B6229">
        <w:rPr>
          <w:rFonts w:ascii="Times New Roman" w:hAnsi="Times New Roman" w:cs="Times New Roman"/>
          <w:sz w:val="24"/>
          <w:szCs w:val="24"/>
          <w:lang w:val="uk-UA"/>
        </w:rPr>
        <w:t>газопідвідних</w:t>
      </w:r>
      <w:proofErr w:type="spellEnd"/>
      <w:r w:rsidRPr="000B6229">
        <w:rPr>
          <w:rFonts w:ascii="Times New Roman" w:hAnsi="Times New Roman" w:cs="Times New Roman"/>
          <w:sz w:val="24"/>
          <w:szCs w:val="24"/>
          <w:lang w:val="uk-UA"/>
        </w:rPr>
        <w:t xml:space="preserve"> шлангів на приєднувальних ніпелях апаратури, пальників, різаків та редукторів має бути надійним. Для цього потрібно застосовувати спеціальні хомутики. Дозволяється замість хомутиків закріплювати шланги не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менше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ніж</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у</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двох місцях уздовж ніпеля м’яким відпаленим дротом. На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ніпелі водяних затворів шланги необхідно надягати щільно, але не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закріплювати.</w:t>
      </w:r>
    </w:p>
    <w:p w14:paraId="3154B845" w14:textId="3DB7E396"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 xml:space="preserve">2.23. Відстань від пальників (за горизонталлю) до перепускних </w:t>
      </w:r>
      <w:proofErr w:type="spellStart"/>
      <w:r w:rsidRPr="000B6229">
        <w:rPr>
          <w:rFonts w:ascii="Times New Roman" w:hAnsi="Times New Roman" w:cs="Times New Roman"/>
          <w:sz w:val="24"/>
          <w:szCs w:val="24"/>
          <w:lang w:val="uk-UA"/>
        </w:rPr>
        <w:t>рампових</w:t>
      </w:r>
      <w:proofErr w:type="spellEnd"/>
      <w:r w:rsidRPr="000B6229">
        <w:rPr>
          <w:rFonts w:ascii="Times New Roman" w:hAnsi="Times New Roman" w:cs="Times New Roman"/>
          <w:sz w:val="24"/>
          <w:szCs w:val="24"/>
          <w:lang w:val="uk-UA"/>
        </w:rPr>
        <w:t xml:space="preserve"> (групових) установок має бути не менше ніж 10 м, а до окремих балонів 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киснем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горючими газами</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 не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менше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ніж 5</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w:t>
      </w:r>
    </w:p>
    <w:p w14:paraId="3154B846" w14:textId="4C7035C1"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2.24. Пересувні або переносні електрозварювальні установки необхідно розміщувати на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такій відстані від комутаційного апарата, за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якої довжина з’єднувального гнучкого кабелю не перевищуватиме 10</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 Ця вимога не поширюється на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живлення установок за</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тролейною системою та у випадках, де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інша довжина передбачена конструкцією відповідно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до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технічних умов на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установку.</w:t>
      </w:r>
    </w:p>
    <w:p w14:paraId="3154B847" w14:textId="456620A4"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2.25. Усі електрозварювальні установки з джерелами змінного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постійного струму, призначені для зварювання в особливо небезпечних умовах або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для</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роботи в</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приміщеннях із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підвищеною небезпекою, потрібно оснастити пристроями автоматичного вимикання напруги неробочого ходу трансформатора в</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разі розриву зварювального кола чи</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її обмеження до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значення, безпечного в</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цих умовах. Застосування захисних пристроїв обмеження напруги неробочого ходу трансформатора не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звільняє електрогазозварника від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lastRenderedPageBreak/>
        <w:t>безумовного дотримання правил безпеки в</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зварювальному виробництві, застосування електродотримачів заводського виготовлення, спецодягу, спецвзуття, електрозахисних засобів.</w:t>
      </w:r>
    </w:p>
    <w:p w14:paraId="3154B848" w14:textId="6B9F4496" w:rsidR="006F6377" w:rsidRPr="000B6229" w:rsidRDefault="006F6377" w:rsidP="000E60A1">
      <w:pPr>
        <w:spacing w:after="0" w:line="240" w:lineRule="auto"/>
        <w:ind w:firstLine="709"/>
        <w:contextualSpacing/>
        <w:jc w:val="both"/>
        <w:rPr>
          <w:rFonts w:ascii="Times New Roman" w:hAnsi="Times New Roman" w:cs="Times New Roman"/>
          <w:bCs/>
          <w:sz w:val="24"/>
          <w:szCs w:val="24"/>
          <w:lang w:val="uk-UA"/>
        </w:rPr>
      </w:pPr>
      <w:r w:rsidRPr="000B6229">
        <w:rPr>
          <w:rFonts w:ascii="Times New Roman" w:hAnsi="Times New Roman" w:cs="Times New Roman"/>
          <w:bCs/>
          <w:sz w:val="24"/>
          <w:szCs w:val="24"/>
          <w:lang w:val="uk-UA"/>
        </w:rPr>
        <w:t>2.26. Під час ручного зварювання всередині ємності та</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зварювання великогабаритних виробів слід застосовувати переносне портативне місцеве відсмоктувальне устатковання, оснащене пристроями для швидкого й</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надійного закріплення поблизу зони зварювання.</w:t>
      </w:r>
    </w:p>
    <w:p w14:paraId="3154B849" w14:textId="77777777"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2.27. На зварювальному посту дозволяється мати не більше одного запасного наповненого балона.</w:t>
      </w:r>
    </w:p>
    <w:p w14:paraId="3154B84A" w14:textId="77777777"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p>
    <w:p w14:paraId="3154B84B" w14:textId="77777777" w:rsidR="006F6377" w:rsidRPr="000B6229" w:rsidRDefault="006F6377" w:rsidP="000E60A1">
      <w:pPr>
        <w:spacing w:after="0" w:line="240" w:lineRule="auto"/>
        <w:ind w:firstLine="709"/>
        <w:contextualSpacing/>
        <w:jc w:val="both"/>
        <w:rPr>
          <w:rFonts w:ascii="Times New Roman" w:hAnsi="Times New Roman" w:cs="Times New Roman"/>
          <w:b/>
          <w:bCs/>
          <w:sz w:val="24"/>
          <w:szCs w:val="24"/>
          <w:lang w:val="uk-UA"/>
        </w:rPr>
      </w:pPr>
      <w:r w:rsidRPr="000B6229">
        <w:rPr>
          <w:rFonts w:ascii="Times New Roman" w:hAnsi="Times New Roman" w:cs="Times New Roman"/>
          <w:b/>
          <w:bCs/>
          <w:sz w:val="24"/>
          <w:szCs w:val="24"/>
          <w:lang w:val="uk-UA"/>
        </w:rPr>
        <w:t>3. Вимоги безпеки перед початком роботи</w:t>
      </w:r>
    </w:p>
    <w:p w14:paraId="3154B84C" w14:textId="141E4193"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3.1. Проводити вогневі роботи на постійних та тимчасових місцях дозволяється лише після того, як вжили заходів, які унеможливлюють пожежу: очистили робоче місце від</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горючих матеріалів, забезпечили захист горючих конструкцій, підготували до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застосування первинні засоби пожежогасіння</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вогнегасник, ящик 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піском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лопатою.</w:t>
      </w:r>
    </w:p>
    <w:p w14:paraId="3154B84D" w14:textId="100DCC07"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3.2. Технологічне обладнання, на якому виконуватимуть вогневі роботи, необхідно привести у</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вибухопожежобезпечний стан до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початку цих робіт.</w:t>
      </w:r>
    </w:p>
    <w:p w14:paraId="3154B84E" w14:textId="3DAAB57B"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3.3. Місце проведення вогневих робіт потрібно очистити від горючих речовин та</w:t>
      </w:r>
      <w:r w:rsidR="006477B1">
        <w:rPr>
          <w:rFonts w:ascii="Times New Roman" w:hAnsi="Times New Roman" w:cs="Times New Roman"/>
          <w:sz w:val="24"/>
          <w:szCs w:val="24"/>
          <w:lang w:val="uk-UA"/>
        </w:rPr>
        <w:t> </w:t>
      </w:r>
      <w:r w:rsidRPr="000B6229">
        <w:rPr>
          <w:rFonts w:ascii="Times New Roman" w:hAnsi="Times New Roman" w:cs="Times New Roman"/>
          <w:sz w:val="24"/>
          <w:szCs w:val="24"/>
          <w:lang w:val="uk-UA"/>
        </w:rPr>
        <w:t>матеріалів у радіусі, вказаному в</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таблиці:</w:t>
      </w:r>
    </w:p>
    <w:p w14:paraId="3154B84F" w14:textId="77777777"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738"/>
        <w:gridCol w:w="676"/>
        <w:gridCol w:w="838"/>
        <w:gridCol w:w="934"/>
        <w:gridCol w:w="934"/>
        <w:gridCol w:w="934"/>
        <w:gridCol w:w="934"/>
        <w:gridCol w:w="1265"/>
      </w:tblGrid>
      <w:tr w:rsidR="006477B1" w:rsidRPr="000B6229" w14:paraId="3154B85B" w14:textId="77777777" w:rsidTr="000009EE">
        <w:trPr>
          <w:trHeight w:hRule="exact" w:val="1649"/>
          <w:jc w:val="center"/>
        </w:trPr>
        <w:tc>
          <w:tcPr>
            <w:tcW w:w="2092" w:type="dxa"/>
            <w:tcBorders>
              <w:top w:val="single" w:sz="4" w:space="0" w:color="auto"/>
              <w:left w:val="single" w:sz="4" w:space="0" w:color="auto"/>
              <w:bottom w:val="single" w:sz="4" w:space="0" w:color="auto"/>
              <w:right w:val="single" w:sz="4" w:space="0" w:color="auto"/>
            </w:tcBorders>
            <w:hideMark/>
          </w:tcPr>
          <w:p w14:paraId="3154B851" w14:textId="6DB50D07" w:rsidR="006F6377" w:rsidRPr="000B6229" w:rsidRDefault="006F6377" w:rsidP="006477B1">
            <w:pPr>
              <w:tabs>
                <w:tab w:val="left" w:pos="4185"/>
              </w:tabs>
              <w:spacing w:after="0" w:line="240" w:lineRule="auto"/>
              <w:contextualSpacing/>
              <w:rPr>
                <w:rFonts w:ascii="Times New Roman" w:hAnsi="Times New Roman" w:cs="Times New Roman"/>
                <w:b/>
                <w:sz w:val="24"/>
                <w:szCs w:val="24"/>
                <w:lang w:val="uk-UA"/>
              </w:rPr>
            </w:pPr>
            <w:r w:rsidRPr="000B6229">
              <w:rPr>
                <w:rFonts w:ascii="Times New Roman" w:hAnsi="Times New Roman" w:cs="Times New Roman"/>
                <w:b/>
                <w:sz w:val="24"/>
                <w:szCs w:val="24"/>
                <w:lang w:val="uk-UA"/>
              </w:rPr>
              <w:t>Висота точки зварювання над рівнем</w:t>
            </w:r>
            <w:r w:rsidR="00EE59D2">
              <w:rPr>
                <w:rFonts w:ascii="Times New Roman" w:hAnsi="Times New Roman" w:cs="Times New Roman"/>
                <w:b/>
                <w:sz w:val="24"/>
                <w:szCs w:val="24"/>
                <w:lang w:val="uk-UA"/>
              </w:rPr>
              <w:t xml:space="preserve"> </w:t>
            </w:r>
            <w:r w:rsidRPr="000B6229">
              <w:rPr>
                <w:rFonts w:ascii="Times New Roman" w:hAnsi="Times New Roman" w:cs="Times New Roman"/>
                <w:b/>
                <w:sz w:val="24"/>
                <w:szCs w:val="24"/>
                <w:lang w:val="uk-UA"/>
              </w:rPr>
              <w:t xml:space="preserve">підлоги </w:t>
            </w:r>
            <w:r w:rsidR="007D01DB">
              <w:rPr>
                <w:rFonts w:ascii="Times New Roman" w:hAnsi="Times New Roman" w:cs="Times New Roman"/>
                <w:b/>
                <w:sz w:val="24"/>
                <w:szCs w:val="24"/>
                <w:lang w:val="uk-UA"/>
              </w:rPr>
              <w:t>й </w:t>
            </w:r>
            <w:r w:rsidRPr="000B6229">
              <w:rPr>
                <w:rFonts w:ascii="Times New Roman" w:hAnsi="Times New Roman" w:cs="Times New Roman"/>
                <w:b/>
                <w:sz w:val="24"/>
                <w:szCs w:val="24"/>
                <w:lang w:val="uk-UA"/>
              </w:rPr>
              <w:t xml:space="preserve">прилеглої території, </w:t>
            </w:r>
            <w:r w:rsidRPr="000009EE">
              <w:rPr>
                <w:rFonts w:ascii="Times New Roman" w:hAnsi="Times New Roman" w:cs="Times New Roman"/>
                <w:b/>
                <w:bCs/>
                <w:i/>
                <w:sz w:val="24"/>
                <w:szCs w:val="24"/>
                <w:lang w:val="uk-UA"/>
              </w:rPr>
              <w:t>м</w:t>
            </w:r>
          </w:p>
        </w:tc>
        <w:tc>
          <w:tcPr>
            <w:tcW w:w="738" w:type="dxa"/>
            <w:tcBorders>
              <w:top w:val="single" w:sz="4" w:space="0" w:color="auto"/>
              <w:left w:val="single" w:sz="4" w:space="0" w:color="auto"/>
              <w:bottom w:val="single" w:sz="4" w:space="0" w:color="auto"/>
              <w:right w:val="single" w:sz="4" w:space="0" w:color="auto"/>
            </w:tcBorders>
            <w:hideMark/>
          </w:tcPr>
          <w:p w14:paraId="3154B852" w14:textId="77777777" w:rsidR="006F6377" w:rsidRPr="000B6229" w:rsidRDefault="006F6377" w:rsidP="006477B1">
            <w:pPr>
              <w:tabs>
                <w:tab w:val="left" w:pos="4185"/>
              </w:tabs>
              <w:spacing w:after="0" w:line="240" w:lineRule="auto"/>
              <w:contextualSpacing/>
              <w:jc w:val="center"/>
              <w:rPr>
                <w:rFonts w:ascii="Times New Roman" w:hAnsi="Times New Roman" w:cs="Times New Roman"/>
                <w:sz w:val="24"/>
                <w:szCs w:val="24"/>
                <w:lang w:val="uk-UA"/>
              </w:rPr>
            </w:pPr>
            <w:r w:rsidRPr="000B6229">
              <w:rPr>
                <w:rFonts w:ascii="Times New Roman" w:hAnsi="Times New Roman" w:cs="Times New Roman"/>
                <w:sz w:val="24"/>
                <w:szCs w:val="24"/>
                <w:lang w:val="uk-UA"/>
              </w:rPr>
              <w:t>0—2</w:t>
            </w:r>
          </w:p>
        </w:tc>
        <w:tc>
          <w:tcPr>
            <w:tcW w:w="676" w:type="dxa"/>
            <w:tcBorders>
              <w:top w:val="single" w:sz="4" w:space="0" w:color="auto"/>
              <w:left w:val="single" w:sz="4" w:space="0" w:color="auto"/>
              <w:bottom w:val="single" w:sz="4" w:space="0" w:color="auto"/>
              <w:right w:val="single" w:sz="4" w:space="0" w:color="auto"/>
            </w:tcBorders>
            <w:hideMark/>
          </w:tcPr>
          <w:p w14:paraId="3154B853" w14:textId="77777777" w:rsidR="006F6377" w:rsidRPr="000B6229" w:rsidRDefault="006F6377" w:rsidP="006477B1">
            <w:pPr>
              <w:tabs>
                <w:tab w:val="left" w:pos="4185"/>
              </w:tabs>
              <w:spacing w:after="0" w:line="240" w:lineRule="auto"/>
              <w:contextualSpacing/>
              <w:jc w:val="center"/>
              <w:rPr>
                <w:rFonts w:ascii="Times New Roman" w:hAnsi="Times New Roman" w:cs="Times New Roman"/>
                <w:sz w:val="24"/>
                <w:szCs w:val="24"/>
                <w:lang w:val="uk-UA"/>
              </w:rPr>
            </w:pPr>
            <w:r w:rsidRPr="000B6229">
              <w:rPr>
                <w:rFonts w:ascii="Times New Roman" w:hAnsi="Times New Roman" w:cs="Times New Roman"/>
                <w:sz w:val="24"/>
                <w:szCs w:val="24"/>
                <w:lang w:val="uk-UA"/>
              </w:rPr>
              <w:t>2</w:t>
            </w:r>
          </w:p>
        </w:tc>
        <w:tc>
          <w:tcPr>
            <w:tcW w:w="838" w:type="dxa"/>
            <w:tcBorders>
              <w:top w:val="single" w:sz="4" w:space="0" w:color="auto"/>
              <w:left w:val="single" w:sz="4" w:space="0" w:color="auto"/>
              <w:bottom w:val="single" w:sz="4" w:space="0" w:color="auto"/>
              <w:right w:val="single" w:sz="4" w:space="0" w:color="auto"/>
            </w:tcBorders>
            <w:hideMark/>
          </w:tcPr>
          <w:p w14:paraId="3154B854" w14:textId="77777777" w:rsidR="006F6377" w:rsidRPr="000B6229" w:rsidRDefault="006F6377" w:rsidP="006477B1">
            <w:pPr>
              <w:tabs>
                <w:tab w:val="left" w:pos="4185"/>
              </w:tabs>
              <w:spacing w:after="0" w:line="240" w:lineRule="auto"/>
              <w:contextualSpacing/>
              <w:jc w:val="center"/>
              <w:rPr>
                <w:rFonts w:ascii="Times New Roman" w:hAnsi="Times New Roman" w:cs="Times New Roman"/>
                <w:sz w:val="24"/>
                <w:szCs w:val="24"/>
                <w:lang w:val="uk-UA"/>
              </w:rPr>
            </w:pPr>
            <w:r w:rsidRPr="000B6229">
              <w:rPr>
                <w:rFonts w:ascii="Times New Roman" w:hAnsi="Times New Roman" w:cs="Times New Roman"/>
                <w:sz w:val="24"/>
                <w:szCs w:val="24"/>
                <w:lang w:val="uk-UA"/>
              </w:rPr>
              <w:t>3</w:t>
            </w:r>
          </w:p>
        </w:tc>
        <w:tc>
          <w:tcPr>
            <w:tcW w:w="934" w:type="dxa"/>
            <w:tcBorders>
              <w:top w:val="single" w:sz="4" w:space="0" w:color="auto"/>
              <w:left w:val="single" w:sz="4" w:space="0" w:color="auto"/>
              <w:bottom w:val="single" w:sz="4" w:space="0" w:color="auto"/>
              <w:right w:val="single" w:sz="4" w:space="0" w:color="auto"/>
            </w:tcBorders>
            <w:hideMark/>
          </w:tcPr>
          <w:p w14:paraId="3154B855" w14:textId="77777777" w:rsidR="006F6377" w:rsidRPr="000B6229" w:rsidRDefault="006F6377" w:rsidP="006477B1">
            <w:pPr>
              <w:tabs>
                <w:tab w:val="left" w:pos="4185"/>
              </w:tabs>
              <w:spacing w:after="0" w:line="240" w:lineRule="auto"/>
              <w:contextualSpacing/>
              <w:jc w:val="center"/>
              <w:rPr>
                <w:rFonts w:ascii="Times New Roman" w:hAnsi="Times New Roman" w:cs="Times New Roman"/>
                <w:sz w:val="24"/>
                <w:szCs w:val="24"/>
                <w:lang w:val="uk-UA"/>
              </w:rPr>
            </w:pPr>
            <w:r w:rsidRPr="000B6229">
              <w:rPr>
                <w:rFonts w:ascii="Times New Roman" w:hAnsi="Times New Roman" w:cs="Times New Roman"/>
                <w:sz w:val="24"/>
                <w:szCs w:val="24"/>
                <w:lang w:val="uk-UA"/>
              </w:rPr>
              <w:t>4</w:t>
            </w:r>
          </w:p>
        </w:tc>
        <w:tc>
          <w:tcPr>
            <w:tcW w:w="934" w:type="dxa"/>
            <w:tcBorders>
              <w:top w:val="single" w:sz="4" w:space="0" w:color="auto"/>
              <w:left w:val="single" w:sz="4" w:space="0" w:color="auto"/>
              <w:bottom w:val="single" w:sz="4" w:space="0" w:color="auto"/>
              <w:right w:val="single" w:sz="4" w:space="0" w:color="auto"/>
            </w:tcBorders>
            <w:hideMark/>
          </w:tcPr>
          <w:p w14:paraId="3154B856" w14:textId="77777777" w:rsidR="006F6377" w:rsidRPr="000B6229" w:rsidRDefault="006F6377" w:rsidP="006477B1">
            <w:pPr>
              <w:tabs>
                <w:tab w:val="left" w:pos="4185"/>
              </w:tabs>
              <w:spacing w:after="0" w:line="240" w:lineRule="auto"/>
              <w:contextualSpacing/>
              <w:jc w:val="center"/>
              <w:rPr>
                <w:rFonts w:ascii="Times New Roman" w:hAnsi="Times New Roman" w:cs="Times New Roman"/>
                <w:sz w:val="24"/>
                <w:szCs w:val="24"/>
                <w:lang w:val="uk-UA"/>
              </w:rPr>
            </w:pPr>
            <w:r w:rsidRPr="000B6229">
              <w:rPr>
                <w:rFonts w:ascii="Times New Roman" w:hAnsi="Times New Roman" w:cs="Times New Roman"/>
                <w:sz w:val="24"/>
                <w:szCs w:val="24"/>
                <w:lang w:val="uk-UA"/>
              </w:rPr>
              <w:t>6</w:t>
            </w:r>
          </w:p>
        </w:tc>
        <w:tc>
          <w:tcPr>
            <w:tcW w:w="934" w:type="dxa"/>
            <w:tcBorders>
              <w:top w:val="single" w:sz="4" w:space="0" w:color="auto"/>
              <w:left w:val="single" w:sz="4" w:space="0" w:color="auto"/>
              <w:bottom w:val="single" w:sz="4" w:space="0" w:color="auto"/>
              <w:right w:val="single" w:sz="4" w:space="0" w:color="auto"/>
            </w:tcBorders>
            <w:hideMark/>
          </w:tcPr>
          <w:p w14:paraId="3154B857" w14:textId="77777777" w:rsidR="006F6377" w:rsidRPr="000B6229" w:rsidRDefault="006F6377" w:rsidP="006477B1">
            <w:pPr>
              <w:tabs>
                <w:tab w:val="left" w:pos="4185"/>
              </w:tabs>
              <w:spacing w:after="0" w:line="240" w:lineRule="auto"/>
              <w:contextualSpacing/>
              <w:jc w:val="center"/>
              <w:rPr>
                <w:rFonts w:ascii="Times New Roman" w:hAnsi="Times New Roman" w:cs="Times New Roman"/>
                <w:sz w:val="24"/>
                <w:szCs w:val="24"/>
                <w:lang w:val="uk-UA"/>
              </w:rPr>
            </w:pPr>
            <w:r w:rsidRPr="000B6229">
              <w:rPr>
                <w:rFonts w:ascii="Times New Roman" w:hAnsi="Times New Roman" w:cs="Times New Roman"/>
                <w:sz w:val="24"/>
                <w:szCs w:val="24"/>
                <w:lang w:val="uk-UA"/>
              </w:rPr>
              <w:t>8</w:t>
            </w:r>
          </w:p>
        </w:tc>
        <w:tc>
          <w:tcPr>
            <w:tcW w:w="934" w:type="dxa"/>
            <w:tcBorders>
              <w:top w:val="single" w:sz="4" w:space="0" w:color="auto"/>
              <w:left w:val="single" w:sz="4" w:space="0" w:color="auto"/>
              <w:bottom w:val="single" w:sz="4" w:space="0" w:color="auto"/>
              <w:right w:val="single" w:sz="4" w:space="0" w:color="auto"/>
            </w:tcBorders>
            <w:hideMark/>
          </w:tcPr>
          <w:p w14:paraId="3154B858" w14:textId="77777777" w:rsidR="006F6377" w:rsidRPr="000B6229" w:rsidRDefault="006F6377" w:rsidP="006477B1">
            <w:pPr>
              <w:tabs>
                <w:tab w:val="left" w:pos="4185"/>
              </w:tabs>
              <w:spacing w:after="0" w:line="240" w:lineRule="auto"/>
              <w:contextualSpacing/>
              <w:jc w:val="center"/>
              <w:rPr>
                <w:rFonts w:ascii="Times New Roman" w:hAnsi="Times New Roman" w:cs="Times New Roman"/>
                <w:sz w:val="24"/>
                <w:szCs w:val="24"/>
                <w:lang w:val="uk-UA"/>
              </w:rPr>
            </w:pPr>
            <w:r w:rsidRPr="000B6229">
              <w:rPr>
                <w:rFonts w:ascii="Times New Roman" w:hAnsi="Times New Roman" w:cs="Times New Roman"/>
                <w:sz w:val="24"/>
                <w:szCs w:val="24"/>
                <w:lang w:val="uk-UA"/>
              </w:rPr>
              <w:t>10</w:t>
            </w:r>
          </w:p>
        </w:tc>
        <w:tc>
          <w:tcPr>
            <w:tcW w:w="1265" w:type="dxa"/>
            <w:tcBorders>
              <w:top w:val="single" w:sz="4" w:space="0" w:color="auto"/>
              <w:left w:val="single" w:sz="4" w:space="0" w:color="auto"/>
              <w:bottom w:val="single" w:sz="4" w:space="0" w:color="auto"/>
              <w:right w:val="single" w:sz="4" w:space="0" w:color="auto"/>
            </w:tcBorders>
            <w:hideMark/>
          </w:tcPr>
          <w:p w14:paraId="3154B85A" w14:textId="41AAD927" w:rsidR="006F6377" w:rsidRPr="000B6229" w:rsidRDefault="006F6377" w:rsidP="006477B1">
            <w:pPr>
              <w:tabs>
                <w:tab w:val="left" w:pos="4185"/>
              </w:tabs>
              <w:spacing w:after="0" w:line="240" w:lineRule="auto"/>
              <w:contextualSpacing/>
              <w:jc w:val="center"/>
              <w:rPr>
                <w:rFonts w:ascii="Times New Roman" w:hAnsi="Times New Roman" w:cs="Times New Roman"/>
                <w:sz w:val="24"/>
                <w:szCs w:val="24"/>
                <w:lang w:val="uk-UA"/>
              </w:rPr>
            </w:pPr>
            <w:r w:rsidRPr="000B6229">
              <w:rPr>
                <w:rFonts w:ascii="Times New Roman" w:hAnsi="Times New Roman" w:cs="Times New Roman"/>
                <w:sz w:val="24"/>
                <w:szCs w:val="24"/>
                <w:lang w:val="uk-UA"/>
              </w:rPr>
              <w:t>Понад</w:t>
            </w:r>
            <w:r w:rsidR="00EE59D2">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10</w:t>
            </w:r>
          </w:p>
        </w:tc>
      </w:tr>
      <w:tr w:rsidR="006477B1" w:rsidRPr="000B6229" w14:paraId="3154B865" w14:textId="77777777" w:rsidTr="006477B1">
        <w:trPr>
          <w:trHeight w:hRule="exact" w:val="794"/>
          <w:jc w:val="center"/>
        </w:trPr>
        <w:tc>
          <w:tcPr>
            <w:tcW w:w="2092" w:type="dxa"/>
            <w:tcBorders>
              <w:top w:val="single" w:sz="4" w:space="0" w:color="auto"/>
              <w:left w:val="single" w:sz="4" w:space="0" w:color="auto"/>
              <w:bottom w:val="single" w:sz="4" w:space="0" w:color="auto"/>
              <w:right w:val="single" w:sz="4" w:space="0" w:color="auto"/>
            </w:tcBorders>
            <w:hideMark/>
          </w:tcPr>
          <w:p w14:paraId="3154B85C" w14:textId="794FD98A" w:rsidR="006F6377" w:rsidRPr="000B6229" w:rsidRDefault="006F6377" w:rsidP="006477B1">
            <w:pPr>
              <w:tabs>
                <w:tab w:val="left" w:pos="4185"/>
              </w:tabs>
              <w:spacing w:after="0" w:line="240" w:lineRule="auto"/>
              <w:contextualSpacing/>
              <w:jc w:val="both"/>
              <w:rPr>
                <w:rFonts w:ascii="Times New Roman" w:hAnsi="Times New Roman" w:cs="Times New Roman"/>
                <w:b/>
                <w:sz w:val="24"/>
                <w:szCs w:val="24"/>
                <w:lang w:val="uk-UA"/>
              </w:rPr>
            </w:pPr>
            <w:r w:rsidRPr="000B6229">
              <w:rPr>
                <w:rFonts w:ascii="Times New Roman" w:hAnsi="Times New Roman" w:cs="Times New Roman"/>
                <w:b/>
                <w:sz w:val="24"/>
                <w:szCs w:val="24"/>
                <w:lang w:val="uk-UA"/>
              </w:rPr>
              <w:t xml:space="preserve">Мінімальний радіус зони, </w:t>
            </w:r>
            <w:r w:rsidRPr="006477B1">
              <w:rPr>
                <w:rFonts w:ascii="Times New Roman" w:hAnsi="Times New Roman" w:cs="Times New Roman"/>
                <w:b/>
                <w:bCs/>
                <w:i/>
                <w:sz w:val="24"/>
                <w:szCs w:val="24"/>
                <w:lang w:val="uk-UA"/>
              </w:rPr>
              <w:t>м</w:t>
            </w:r>
          </w:p>
        </w:tc>
        <w:tc>
          <w:tcPr>
            <w:tcW w:w="738" w:type="dxa"/>
            <w:tcBorders>
              <w:top w:val="single" w:sz="4" w:space="0" w:color="auto"/>
              <w:left w:val="single" w:sz="4" w:space="0" w:color="auto"/>
              <w:bottom w:val="single" w:sz="4" w:space="0" w:color="auto"/>
              <w:right w:val="single" w:sz="4" w:space="0" w:color="auto"/>
            </w:tcBorders>
            <w:hideMark/>
          </w:tcPr>
          <w:p w14:paraId="3154B85D" w14:textId="77777777" w:rsidR="006F6377" w:rsidRPr="000B6229" w:rsidRDefault="006F6377" w:rsidP="006477B1">
            <w:pPr>
              <w:tabs>
                <w:tab w:val="left" w:pos="4185"/>
              </w:tabs>
              <w:spacing w:after="0" w:line="240" w:lineRule="auto"/>
              <w:contextualSpacing/>
              <w:jc w:val="center"/>
              <w:rPr>
                <w:rFonts w:ascii="Times New Roman" w:hAnsi="Times New Roman" w:cs="Times New Roman"/>
                <w:sz w:val="24"/>
                <w:szCs w:val="24"/>
                <w:lang w:val="uk-UA"/>
              </w:rPr>
            </w:pPr>
            <w:r w:rsidRPr="000B6229">
              <w:rPr>
                <w:rFonts w:ascii="Times New Roman" w:hAnsi="Times New Roman" w:cs="Times New Roman"/>
                <w:sz w:val="24"/>
                <w:szCs w:val="24"/>
                <w:lang w:val="uk-UA"/>
              </w:rPr>
              <w:t>5</w:t>
            </w:r>
          </w:p>
        </w:tc>
        <w:tc>
          <w:tcPr>
            <w:tcW w:w="676" w:type="dxa"/>
            <w:tcBorders>
              <w:top w:val="single" w:sz="4" w:space="0" w:color="auto"/>
              <w:left w:val="single" w:sz="4" w:space="0" w:color="auto"/>
              <w:bottom w:val="single" w:sz="4" w:space="0" w:color="auto"/>
              <w:right w:val="single" w:sz="4" w:space="0" w:color="auto"/>
            </w:tcBorders>
            <w:hideMark/>
          </w:tcPr>
          <w:p w14:paraId="3154B85E" w14:textId="77777777" w:rsidR="006F6377" w:rsidRPr="000B6229" w:rsidRDefault="006F6377" w:rsidP="006477B1">
            <w:pPr>
              <w:tabs>
                <w:tab w:val="left" w:pos="4185"/>
              </w:tabs>
              <w:spacing w:after="0" w:line="240" w:lineRule="auto"/>
              <w:contextualSpacing/>
              <w:jc w:val="center"/>
              <w:rPr>
                <w:rFonts w:ascii="Times New Roman" w:hAnsi="Times New Roman" w:cs="Times New Roman"/>
                <w:sz w:val="24"/>
                <w:szCs w:val="24"/>
                <w:lang w:val="uk-UA"/>
              </w:rPr>
            </w:pPr>
            <w:r w:rsidRPr="000B6229">
              <w:rPr>
                <w:rFonts w:ascii="Times New Roman" w:hAnsi="Times New Roman" w:cs="Times New Roman"/>
                <w:sz w:val="24"/>
                <w:szCs w:val="24"/>
                <w:lang w:val="uk-UA"/>
              </w:rPr>
              <w:t>8</w:t>
            </w:r>
          </w:p>
        </w:tc>
        <w:tc>
          <w:tcPr>
            <w:tcW w:w="838" w:type="dxa"/>
            <w:tcBorders>
              <w:top w:val="single" w:sz="4" w:space="0" w:color="auto"/>
              <w:left w:val="single" w:sz="4" w:space="0" w:color="auto"/>
              <w:bottom w:val="single" w:sz="4" w:space="0" w:color="auto"/>
              <w:right w:val="single" w:sz="4" w:space="0" w:color="auto"/>
            </w:tcBorders>
            <w:hideMark/>
          </w:tcPr>
          <w:p w14:paraId="3154B85F" w14:textId="77777777" w:rsidR="006F6377" w:rsidRPr="000B6229" w:rsidRDefault="006F6377" w:rsidP="006477B1">
            <w:pPr>
              <w:tabs>
                <w:tab w:val="left" w:pos="4185"/>
              </w:tabs>
              <w:spacing w:after="0" w:line="240" w:lineRule="auto"/>
              <w:contextualSpacing/>
              <w:jc w:val="center"/>
              <w:rPr>
                <w:rFonts w:ascii="Times New Roman" w:hAnsi="Times New Roman" w:cs="Times New Roman"/>
                <w:sz w:val="24"/>
                <w:szCs w:val="24"/>
                <w:lang w:val="uk-UA"/>
              </w:rPr>
            </w:pPr>
            <w:r w:rsidRPr="000B6229">
              <w:rPr>
                <w:rFonts w:ascii="Times New Roman" w:hAnsi="Times New Roman" w:cs="Times New Roman"/>
                <w:sz w:val="24"/>
                <w:szCs w:val="24"/>
                <w:lang w:val="uk-UA"/>
              </w:rPr>
              <w:t>9</w:t>
            </w:r>
          </w:p>
        </w:tc>
        <w:tc>
          <w:tcPr>
            <w:tcW w:w="934" w:type="dxa"/>
            <w:tcBorders>
              <w:top w:val="single" w:sz="4" w:space="0" w:color="auto"/>
              <w:left w:val="single" w:sz="4" w:space="0" w:color="auto"/>
              <w:bottom w:val="single" w:sz="4" w:space="0" w:color="auto"/>
              <w:right w:val="single" w:sz="4" w:space="0" w:color="auto"/>
            </w:tcBorders>
            <w:hideMark/>
          </w:tcPr>
          <w:p w14:paraId="3154B860" w14:textId="77777777" w:rsidR="006F6377" w:rsidRPr="000B6229" w:rsidRDefault="006F6377" w:rsidP="006477B1">
            <w:pPr>
              <w:tabs>
                <w:tab w:val="left" w:pos="4185"/>
              </w:tabs>
              <w:spacing w:after="0" w:line="240" w:lineRule="auto"/>
              <w:contextualSpacing/>
              <w:jc w:val="center"/>
              <w:rPr>
                <w:rFonts w:ascii="Times New Roman" w:hAnsi="Times New Roman" w:cs="Times New Roman"/>
                <w:sz w:val="24"/>
                <w:szCs w:val="24"/>
                <w:lang w:val="uk-UA"/>
              </w:rPr>
            </w:pPr>
            <w:r w:rsidRPr="000B6229">
              <w:rPr>
                <w:rFonts w:ascii="Times New Roman" w:hAnsi="Times New Roman" w:cs="Times New Roman"/>
                <w:sz w:val="24"/>
                <w:szCs w:val="24"/>
                <w:lang w:val="uk-UA"/>
              </w:rPr>
              <w:t>10</w:t>
            </w:r>
          </w:p>
        </w:tc>
        <w:tc>
          <w:tcPr>
            <w:tcW w:w="934" w:type="dxa"/>
            <w:tcBorders>
              <w:top w:val="single" w:sz="4" w:space="0" w:color="auto"/>
              <w:left w:val="single" w:sz="4" w:space="0" w:color="auto"/>
              <w:bottom w:val="single" w:sz="4" w:space="0" w:color="auto"/>
              <w:right w:val="single" w:sz="4" w:space="0" w:color="auto"/>
            </w:tcBorders>
            <w:hideMark/>
          </w:tcPr>
          <w:p w14:paraId="3154B861" w14:textId="77777777" w:rsidR="006F6377" w:rsidRPr="000B6229" w:rsidRDefault="006F6377" w:rsidP="006477B1">
            <w:pPr>
              <w:tabs>
                <w:tab w:val="left" w:pos="4185"/>
              </w:tabs>
              <w:spacing w:after="0" w:line="240" w:lineRule="auto"/>
              <w:contextualSpacing/>
              <w:jc w:val="center"/>
              <w:rPr>
                <w:rFonts w:ascii="Times New Roman" w:hAnsi="Times New Roman" w:cs="Times New Roman"/>
                <w:sz w:val="24"/>
                <w:szCs w:val="24"/>
                <w:lang w:val="uk-UA"/>
              </w:rPr>
            </w:pPr>
            <w:r w:rsidRPr="000B6229">
              <w:rPr>
                <w:rFonts w:ascii="Times New Roman" w:hAnsi="Times New Roman" w:cs="Times New Roman"/>
                <w:sz w:val="24"/>
                <w:szCs w:val="24"/>
                <w:lang w:val="uk-UA"/>
              </w:rPr>
              <w:t>11</w:t>
            </w:r>
          </w:p>
        </w:tc>
        <w:tc>
          <w:tcPr>
            <w:tcW w:w="934" w:type="dxa"/>
            <w:tcBorders>
              <w:top w:val="single" w:sz="4" w:space="0" w:color="auto"/>
              <w:left w:val="single" w:sz="4" w:space="0" w:color="auto"/>
              <w:bottom w:val="single" w:sz="4" w:space="0" w:color="auto"/>
              <w:right w:val="single" w:sz="4" w:space="0" w:color="auto"/>
            </w:tcBorders>
            <w:hideMark/>
          </w:tcPr>
          <w:p w14:paraId="3154B862" w14:textId="77777777" w:rsidR="006F6377" w:rsidRPr="000B6229" w:rsidRDefault="006F6377" w:rsidP="006477B1">
            <w:pPr>
              <w:tabs>
                <w:tab w:val="left" w:pos="4185"/>
              </w:tabs>
              <w:spacing w:after="0" w:line="240" w:lineRule="auto"/>
              <w:contextualSpacing/>
              <w:jc w:val="center"/>
              <w:rPr>
                <w:rFonts w:ascii="Times New Roman" w:hAnsi="Times New Roman" w:cs="Times New Roman"/>
                <w:sz w:val="24"/>
                <w:szCs w:val="24"/>
                <w:lang w:val="uk-UA"/>
              </w:rPr>
            </w:pPr>
            <w:r w:rsidRPr="000B6229">
              <w:rPr>
                <w:rFonts w:ascii="Times New Roman" w:hAnsi="Times New Roman" w:cs="Times New Roman"/>
                <w:sz w:val="24"/>
                <w:szCs w:val="24"/>
                <w:lang w:val="uk-UA"/>
              </w:rPr>
              <w:t>12</w:t>
            </w:r>
          </w:p>
        </w:tc>
        <w:tc>
          <w:tcPr>
            <w:tcW w:w="934" w:type="dxa"/>
            <w:tcBorders>
              <w:top w:val="single" w:sz="4" w:space="0" w:color="auto"/>
              <w:left w:val="single" w:sz="4" w:space="0" w:color="auto"/>
              <w:bottom w:val="single" w:sz="4" w:space="0" w:color="auto"/>
              <w:right w:val="single" w:sz="4" w:space="0" w:color="auto"/>
            </w:tcBorders>
            <w:hideMark/>
          </w:tcPr>
          <w:p w14:paraId="3154B863" w14:textId="77777777" w:rsidR="006F6377" w:rsidRPr="000B6229" w:rsidRDefault="006F6377" w:rsidP="006477B1">
            <w:pPr>
              <w:tabs>
                <w:tab w:val="left" w:pos="4185"/>
              </w:tabs>
              <w:spacing w:after="0" w:line="240" w:lineRule="auto"/>
              <w:contextualSpacing/>
              <w:jc w:val="center"/>
              <w:rPr>
                <w:rFonts w:ascii="Times New Roman" w:hAnsi="Times New Roman" w:cs="Times New Roman"/>
                <w:sz w:val="24"/>
                <w:szCs w:val="24"/>
                <w:lang w:val="uk-UA"/>
              </w:rPr>
            </w:pPr>
            <w:r w:rsidRPr="000B6229">
              <w:rPr>
                <w:rFonts w:ascii="Times New Roman" w:hAnsi="Times New Roman" w:cs="Times New Roman"/>
                <w:sz w:val="24"/>
                <w:szCs w:val="24"/>
                <w:lang w:val="uk-UA"/>
              </w:rPr>
              <w:t>13</w:t>
            </w:r>
          </w:p>
        </w:tc>
        <w:tc>
          <w:tcPr>
            <w:tcW w:w="1265" w:type="dxa"/>
            <w:tcBorders>
              <w:top w:val="single" w:sz="4" w:space="0" w:color="auto"/>
              <w:left w:val="single" w:sz="4" w:space="0" w:color="auto"/>
              <w:bottom w:val="single" w:sz="4" w:space="0" w:color="auto"/>
              <w:right w:val="single" w:sz="4" w:space="0" w:color="auto"/>
            </w:tcBorders>
            <w:hideMark/>
          </w:tcPr>
          <w:p w14:paraId="3154B864" w14:textId="77777777" w:rsidR="006F6377" w:rsidRPr="000B6229" w:rsidRDefault="006F6377" w:rsidP="006477B1">
            <w:pPr>
              <w:tabs>
                <w:tab w:val="left" w:pos="4185"/>
              </w:tabs>
              <w:spacing w:after="0" w:line="240" w:lineRule="auto"/>
              <w:contextualSpacing/>
              <w:jc w:val="center"/>
              <w:rPr>
                <w:rFonts w:ascii="Times New Roman" w:hAnsi="Times New Roman" w:cs="Times New Roman"/>
                <w:sz w:val="24"/>
                <w:szCs w:val="24"/>
                <w:lang w:val="uk-UA"/>
              </w:rPr>
            </w:pPr>
            <w:r w:rsidRPr="000B6229">
              <w:rPr>
                <w:rFonts w:ascii="Times New Roman" w:hAnsi="Times New Roman" w:cs="Times New Roman"/>
                <w:sz w:val="24"/>
                <w:szCs w:val="24"/>
                <w:lang w:val="uk-UA"/>
              </w:rPr>
              <w:t>14</w:t>
            </w:r>
          </w:p>
        </w:tc>
      </w:tr>
    </w:tbl>
    <w:p w14:paraId="3154B867" w14:textId="411C534E"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Розміщені в межах указаних радіусів будівельні конструкції, настили підлог, 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також горючі частини обладнання та ізоляцію необхідно захистити від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потрапляння на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них іскор металевими екранами, покривалами з негорючого теплоізоляційного матеріалу чи</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іншими способами й</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за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необхідності полити водою.</w:t>
      </w:r>
    </w:p>
    <w:p w14:paraId="3154B868" w14:textId="3BC537AB"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3.4. Щоб унеможливити потрапляння розпечених часток металу до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суміжних приміщень, на сусідні поверхи, близько розташоване устатковання, всі оглядові, технологічні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вентиляційні люки, монтажні й інші отвори в</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перекриттях, стінах і</w:t>
      </w:r>
      <w:r w:rsidR="00E46668">
        <w:rPr>
          <w:rFonts w:ascii="Times New Roman" w:hAnsi="Times New Roman" w:cs="Times New Roman"/>
          <w:sz w:val="24"/>
          <w:szCs w:val="24"/>
          <w:lang w:val="uk-UA"/>
        </w:rPr>
        <w:t> </w:t>
      </w:r>
      <w:r w:rsidRPr="000B6229">
        <w:rPr>
          <w:rFonts w:ascii="Times New Roman" w:hAnsi="Times New Roman" w:cs="Times New Roman"/>
          <w:sz w:val="24"/>
          <w:szCs w:val="24"/>
          <w:lang w:val="uk-UA"/>
        </w:rPr>
        <w:t>перегородках приміщень, де виконують вогневі роботи, необхідно закривати негорючими матеріалами.</w:t>
      </w:r>
    </w:p>
    <w:p w14:paraId="3154B869" w14:textId="4060BE59"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3.5. Приміщення, в яких можливе скупчення парів легкозаймистих, горючих рідин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горючих газів, перед вогневими роботами необхідно провентилювати. Двері, що</w:t>
      </w:r>
      <w:r w:rsidR="00E46668">
        <w:rPr>
          <w:rFonts w:ascii="Times New Roman" w:hAnsi="Times New Roman" w:cs="Times New Roman"/>
          <w:sz w:val="24"/>
          <w:szCs w:val="24"/>
          <w:lang w:val="uk-UA"/>
        </w:rPr>
        <w:t> </w:t>
      </w:r>
      <w:r w:rsidRPr="000B6229">
        <w:rPr>
          <w:rFonts w:ascii="Times New Roman" w:hAnsi="Times New Roman" w:cs="Times New Roman"/>
          <w:sz w:val="24"/>
          <w:szCs w:val="24"/>
          <w:lang w:val="uk-UA"/>
        </w:rPr>
        <w:t>з’єднують приміщення, де виконують вогневі роботи, 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суміжними приміщеннями, мають бути зачиненими.</w:t>
      </w:r>
    </w:p>
    <w:p w14:paraId="3154B86A" w14:textId="2DF3308B"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3.6. Місце для зварювальних та різальних робіт у</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будинках і</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приміщеннях, у</w:t>
      </w:r>
      <w:r w:rsidR="00E46668">
        <w:rPr>
          <w:rFonts w:ascii="Times New Roman" w:hAnsi="Times New Roman" w:cs="Times New Roman"/>
          <w:sz w:val="24"/>
          <w:szCs w:val="24"/>
          <w:lang w:val="uk-UA"/>
        </w:rPr>
        <w:t> </w:t>
      </w:r>
      <w:r w:rsidRPr="000B6229">
        <w:rPr>
          <w:rFonts w:ascii="Times New Roman" w:hAnsi="Times New Roman" w:cs="Times New Roman"/>
          <w:sz w:val="24"/>
          <w:szCs w:val="24"/>
          <w:lang w:val="uk-UA"/>
        </w:rPr>
        <w:t>конструкціях яких використані горючі матеріали, потрібно обгородити суцільною перегородкою 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негорючого матеріалу. Висота перегородки має бути не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менше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ніж 1,8</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 а</w:t>
      </w:r>
      <w:r w:rsidR="00E46668">
        <w:rPr>
          <w:rFonts w:ascii="Times New Roman" w:hAnsi="Times New Roman" w:cs="Times New Roman"/>
          <w:sz w:val="24"/>
          <w:szCs w:val="24"/>
          <w:lang w:val="uk-UA"/>
        </w:rPr>
        <w:t> </w:t>
      </w:r>
      <w:r w:rsidRPr="000B6229">
        <w:rPr>
          <w:rFonts w:ascii="Times New Roman" w:hAnsi="Times New Roman" w:cs="Times New Roman"/>
          <w:sz w:val="24"/>
          <w:szCs w:val="24"/>
          <w:lang w:val="uk-UA"/>
        </w:rPr>
        <w:t>відстань між перегородкою та підлогою</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не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більше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ніж 50</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xml:space="preserve">мм. </w:t>
      </w:r>
      <w:r w:rsidR="00E46668">
        <w:rPr>
          <w:rFonts w:ascii="Times New Roman" w:hAnsi="Times New Roman" w:cs="Times New Roman"/>
          <w:sz w:val="24"/>
          <w:szCs w:val="24"/>
          <w:lang w:val="uk-UA"/>
        </w:rPr>
        <w:t>Для того щ</w:t>
      </w:r>
      <w:r w:rsidRPr="000B6229">
        <w:rPr>
          <w:rFonts w:ascii="Times New Roman" w:hAnsi="Times New Roman" w:cs="Times New Roman"/>
          <w:sz w:val="24"/>
          <w:szCs w:val="24"/>
          <w:lang w:val="uk-UA"/>
        </w:rPr>
        <w:t>об</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запобігти розлітанню розпечених часток, цей зазор слід обгородити сіткою 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негорючого матеріалу з</w:t>
      </w:r>
      <w:r w:rsidR="00E46668">
        <w:rPr>
          <w:rFonts w:ascii="Times New Roman" w:hAnsi="Times New Roman" w:cs="Times New Roman"/>
          <w:sz w:val="24"/>
          <w:szCs w:val="24"/>
          <w:lang w:val="uk-UA"/>
        </w:rPr>
        <w:t> </w:t>
      </w:r>
      <w:r w:rsidRPr="000B6229">
        <w:rPr>
          <w:rFonts w:ascii="Times New Roman" w:hAnsi="Times New Roman" w:cs="Times New Roman"/>
          <w:sz w:val="24"/>
          <w:szCs w:val="24"/>
          <w:lang w:val="uk-UA"/>
        </w:rPr>
        <w:t>розміром чарунок не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більше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ніж 1,0</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1,0</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мм.</w:t>
      </w:r>
    </w:p>
    <w:p w14:paraId="3154B86B" w14:textId="6A9A68E5"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 xml:space="preserve">3.7. У разі живлення зварювальних постів киснем від балонів останні необхідно встановлювати вертикально у спеціальних </w:t>
      </w:r>
      <w:proofErr w:type="spellStart"/>
      <w:r w:rsidRPr="000B6229">
        <w:rPr>
          <w:rFonts w:ascii="Times New Roman" w:hAnsi="Times New Roman" w:cs="Times New Roman"/>
          <w:sz w:val="24"/>
          <w:szCs w:val="24"/>
          <w:lang w:val="uk-UA"/>
        </w:rPr>
        <w:t>стійках</w:t>
      </w:r>
      <w:proofErr w:type="spellEnd"/>
      <w:r w:rsidRPr="000B6229">
        <w:rPr>
          <w:rFonts w:ascii="Times New Roman" w:hAnsi="Times New Roman" w:cs="Times New Roman"/>
          <w:sz w:val="24"/>
          <w:szCs w:val="24"/>
          <w:lang w:val="uk-UA"/>
        </w:rPr>
        <w:t xml:space="preserve"> та міцно прикріплювати до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них хомутами або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xml:space="preserve">ланцюгами. На </w:t>
      </w:r>
      <w:proofErr w:type="spellStart"/>
      <w:r w:rsidRPr="000B6229">
        <w:rPr>
          <w:rFonts w:ascii="Times New Roman" w:hAnsi="Times New Roman" w:cs="Times New Roman"/>
          <w:sz w:val="24"/>
          <w:szCs w:val="24"/>
          <w:lang w:val="uk-UA"/>
        </w:rPr>
        <w:t>стійках</w:t>
      </w:r>
      <w:proofErr w:type="spellEnd"/>
      <w:r w:rsidRPr="000B6229">
        <w:rPr>
          <w:rFonts w:ascii="Times New Roman" w:hAnsi="Times New Roman" w:cs="Times New Roman"/>
          <w:sz w:val="24"/>
          <w:szCs w:val="24"/>
          <w:lang w:val="uk-UA"/>
        </w:rPr>
        <w:t xml:space="preserve"> мають бути навіси, що оберігають балони від</w:t>
      </w:r>
      <w:r w:rsidR="00E46668">
        <w:rPr>
          <w:rFonts w:ascii="Times New Roman" w:hAnsi="Times New Roman" w:cs="Times New Roman"/>
          <w:sz w:val="24"/>
          <w:szCs w:val="24"/>
          <w:lang w:val="uk-UA"/>
        </w:rPr>
        <w:t> </w:t>
      </w:r>
      <w:r w:rsidRPr="000B6229">
        <w:rPr>
          <w:rFonts w:ascii="Times New Roman" w:hAnsi="Times New Roman" w:cs="Times New Roman"/>
          <w:sz w:val="24"/>
          <w:szCs w:val="24"/>
          <w:lang w:val="uk-UA"/>
        </w:rPr>
        <w:t>потрапляння на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xml:space="preserve">них сонячних променів. Балони мають бути захищеними </w:t>
      </w:r>
      <w:r w:rsidRPr="000B6229">
        <w:rPr>
          <w:rFonts w:ascii="Times New Roman" w:hAnsi="Times New Roman" w:cs="Times New Roman"/>
          <w:sz w:val="24"/>
          <w:szCs w:val="24"/>
          <w:lang w:val="uk-UA"/>
        </w:rPr>
        <w:lastRenderedPageBreak/>
        <w:t>від</w:t>
      </w:r>
      <w:r w:rsidR="00E46668">
        <w:rPr>
          <w:rFonts w:ascii="Times New Roman" w:hAnsi="Times New Roman" w:cs="Times New Roman"/>
          <w:sz w:val="24"/>
          <w:szCs w:val="24"/>
          <w:lang w:val="uk-UA"/>
        </w:rPr>
        <w:t> </w:t>
      </w:r>
      <w:r w:rsidRPr="000B6229">
        <w:rPr>
          <w:rFonts w:ascii="Times New Roman" w:hAnsi="Times New Roman" w:cs="Times New Roman"/>
          <w:sz w:val="24"/>
          <w:szCs w:val="24"/>
          <w:lang w:val="uk-UA"/>
        </w:rPr>
        <w:t>потрапляння на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xml:space="preserve">них мастила. Встановлювати </w:t>
      </w:r>
      <w:proofErr w:type="spellStart"/>
      <w:r w:rsidRPr="000B6229">
        <w:rPr>
          <w:rFonts w:ascii="Times New Roman" w:hAnsi="Times New Roman" w:cs="Times New Roman"/>
          <w:sz w:val="24"/>
          <w:szCs w:val="24"/>
          <w:lang w:val="uk-UA"/>
        </w:rPr>
        <w:t>стійки</w:t>
      </w:r>
      <w:proofErr w:type="spellEnd"/>
      <w:r w:rsidRPr="000B6229">
        <w:rPr>
          <w:rFonts w:ascii="Times New Roman" w:hAnsi="Times New Roman" w:cs="Times New Roman"/>
          <w:sz w:val="24"/>
          <w:szCs w:val="24"/>
          <w:lang w:val="uk-UA"/>
        </w:rPr>
        <w:t xml:space="preserve"> з балонами в межах проходів </w:t>
      </w:r>
      <w:r w:rsidR="00E46668">
        <w:rPr>
          <w:rFonts w:ascii="Times New Roman" w:hAnsi="Times New Roman" w:cs="Times New Roman"/>
          <w:sz w:val="24"/>
          <w:szCs w:val="24"/>
          <w:lang w:val="uk-UA"/>
        </w:rPr>
        <w:t>і </w:t>
      </w:r>
      <w:r w:rsidRPr="000B6229">
        <w:rPr>
          <w:rFonts w:ascii="Times New Roman" w:hAnsi="Times New Roman" w:cs="Times New Roman"/>
          <w:sz w:val="24"/>
          <w:szCs w:val="24"/>
          <w:lang w:val="uk-UA"/>
        </w:rPr>
        <w:t>проїздів заборонено.</w:t>
      </w:r>
    </w:p>
    <w:p w14:paraId="3154B86C" w14:textId="4A19D797"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3.8. Запасні балони з киснем та горючим газом потрібно обгороджувати щитами з</w:t>
      </w:r>
      <w:r w:rsidR="00E46668">
        <w:rPr>
          <w:rFonts w:ascii="Times New Roman" w:hAnsi="Times New Roman" w:cs="Times New Roman"/>
          <w:sz w:val="24"/>
          <w:szCs w:val="24"/>
          <w:lang w:val="uk-UA"/>
        </w:rPr>
        <w:t> </w:t>
      </w:r>
      <w:r w:rsidRPr="000B6229">
        <w:rPr>
          <w:rFonts w:ascii="Times New Roman" w:hAnsi="Times New Roman" w:cs="Times New Roman"/>
          <w:sz w:val="24"/>
          <w:szCs w:val="24"/>
          <w:lang w:val="uk-UA"/>
        </w:rPr>
        <w:t>негорючих матеріалів або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зберігати у</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спеціальних прибудовах до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майстерні.</w:t>
      </w:r>
    </w:p>
    <w:p w14:paraId="3154B86D" w14:textId="650C2C44" w:rsidR="006F6377" w:rsidRPr="000B6229" w:rsidRDefault="006F6377" w:rsidP="000E60A1">
      <w:pPr>
        <w:spacing w:after="0" w:line="240" w:lineRule="auto"/>
        <w:ind w:firstLine="709"/>
        <w:contextualSpacing/>
        <w:jc w:val="both"/>
        <w:rPr>
          <w:rFonts w:ascii="Times New Roman" w:hAnsi="Times New Roman" w:cs="Times New Roman"/>
          <w:bCs/>
          <w:sz w:val="24"/>
          <w:szCs w:val="24"/>
          <w:lang w:val="uk-UA"/>
        </w:rPr>
      </w:pPr>
      <w:r w:rsidRPr="000B6229">
        <w:rPr>
          <w:rFonts w:ascii="Times New Roman" w:hAnsi="Times New Roman" w:cs="Times New Roman"/>
          <w:sz w:val="24"/>
          <w:szCs w:val="24"/>
          <w:lang w:val="uk-UA"/>
        </w:rPr>
        <w:t xml:space="preserve">3.9. </w:t>
      </w:r>
      <w:r w:rsidRPr="000B6229">
        <w:rPr>
          <w:rFonts w:ascii="Times New Roman" w:hAnsi="Times New Roman" w:cs="Times New Roman"/>
          <w:bCs/>
          <w:sz w:val="24"/>
          <w:szCs w:val="24"/>
          <w:lang w:val="uk-UA"/>
        </w:rPr>
        <w:t>Поверхні заготівок та зварювальних деталей мають бути сухими, очищеними від</w:t>
      </w:r>
      <w:r w:rsidR="00E46668">
        <w:rPr>
          <w:rFonts w:ascii="Times New Roman" w:hAnsi="Times New Roman" w:cs="Times New Roman"/>
          <w:bCs/>
          <w:sz w:val="24"/>
          <w:szCs w:val="24"/>
          <w:lang w:val="uk-UA"/>
        </w:rPr>
        <w:t> </w:t>
      </w:r>
      <w:r w:rsidRPr="000B6229">
        <w:rPr>
          <w:rFonts w:ascii="Times New Roman" w:hAnsi="Times New Roman" w:cs="Times New Roman"/>
          <w:bCs/>
          <w:sz w:val="24"/>
          <w:szCs w:val="24"/>
          <w:lang w:val="uk-UA"/>
        </w:rPr>
        <w:t>окалини, мастила й</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інших забруднень. Краї заготівок і</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деталей не</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повинні мати задирок.</w:t>
      </w:r>
    </w:p>
    <w:p w14:paraId="3154B86E" w14:textId="5F657E7B" w:rsidR="006F6377" w:rsidRPr="000B6229" w:rsidRDefault="006F6377" w:rsidP="000E60A1">
      <w:pPr>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3.10. Перед початком електрозварювальних робіт необхідно зовнішнім оглядом перевірити справність ізоляції зварювальних проводів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електродотримачів, 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також надійність з’єднання всіх контактів.</w:t>
      </w:r>
    </w:p>
    <w:p w14:paraId="3154B86F" w14:textId="0A6D1614"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3.11. Якщо виявили будь-які несправності та недоліки, роботу не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розпочинати. Повідомити про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це керівнику. Розпочати роботу можна лише після того, як</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усунуть усі недоліки.</w:t>
      </w:r>
    </w:p>
    <w:p w14:paraId="3154B870" w14:textId="77777777" w:rsidR="006F6377" w:rsidRPr="000B6229" w:rsidRDefault="006F6377" w:rsidP="000E60A1">
      <w:pPr>
        <w:shd w:val="clear" w:color="auto" w:fill="FFFFFF"/>
        <w:spacing w:after="0" w:line="240" w:lineRule="auto"/>
        <w:ind w:firstLine="709"/>
        <w:contextualSpacing/>
        <w:jc w:val="both"/>
        <w:rPr>
          <w:rFonts w:ascii="Times New Roman" w:hAnsi="Times New Roman" w:cs="Times New Roman"/>
          <w:b/>
          <w:bCs/>
          <w:sz w:val="24"/>
          <w:szCs w:val="24"/>
          <w:lang w:val="uk-UA"/>
        </w:rPr>
      </w:pPr>
    </w:p>
    <w:p w14:paraId="3154B871" w14:textId="77777777" w:rsidR="006F6377" w:rsidRPr="000B6229" w:rsidRDefault="006F6377" w:rsidP="000E60A1">
      <w:pPr>
        <w:shd w:val="clear" w:color="auto" w:fill="FFFFFF"/>
        <w:spacing w:after="0" w:line="240" w:lineRule="auto"/>
        <w:ind w:firstLine="709"/>
        <w:contextualSpacing/>
        <w:jc w:val="both"/>
        <w:rPr>
          <w:rFonts w:ascii="Times New Roman" w:hAnsi="Times New Roman" w:cs="Times New Roman"/>
          <w:b/>
          <w:bCs/>
          <w:sz w:val="24"/>
          <w:szCs w:val="24"/>
          <w:lang w:val="uk-UA"/>
        </w:rPr>
      </w:pPr>
      <w:r w:rsidRPr="000B6229">
        <w:rPr>
          <w:rFonts w:ascii="Times New Roman" w:hAnsi="Times New Roman" w:cs="Times New Roman"/>
          <w:b/>
          <w:bCs/>
          <w:sz w:val="24"/>
          <w:szCs w:val="24"/>
          <w:lang w:val="uk-UA"/>
        </w:rPr>
        <w:t>4. Вимоги безпеки під час роботи</w:t>
      </w:r>
    </w:p>
    <w:p w14:paraId="3154B872" w14:textId="25C7FCDD"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4.1. До місця зварювальних робіт балони з газами доставл</w:t>
      </w:r>
      <w:r w:rsidR="008E35D0">
        <w:rPr>
          <w:rFonts w:ascii="Times New Roman" w:hAnsi="Times New Roman" w:cs="Times New Roman"/>
          <w:sz w:val="24"/>
          <w:szCs w:val="24"/>
          <w:lang w:val="uk-UA"/>
        </w:rPr>
        <w:t>яти</w:t>
      </w:r>
      <w:r w:rsidRPr="000B6229">
        <w:rPr>
          <w:rFonts w:ascii="Times New Roman" w:hAnsi="Times New Roman" w:cs="Times New Roman"/>
          <w:sz w:val="24"/>
          <w:szCs w:val="24"/>
          <w:lang w:val="uk-UA"/>
        </w:rPr>
        <w:t xml:space="preserve"> на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спеціальних візках, ношах.</w:t>
      </w:r>
    </w:p>
    <w:p w14:paraId="3154B873" w14:textId="77777777"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 xml:space="preserve">4.2. Під час </w:t>
      </w:r>
      <w:r w:rsidRPr="000B6229">
        <w:rPr>
          <w:rFonts w:ascii="Times New Roman" w:hAnsi="Times New Roman" w:cs="Times New Roman"/>
          <w:b/>
          <w:sz w:val="24"/>
          <w:szCs w:val="24"/>
          <w:lang w:val="uk-UA"/>
        </w:rPr>
        <w:t>газозварювальних та газорізальних робіт</w:t>
      </w:r>
      <w:r w:rsidRPr="000B6229">
        <w:rPr>
          <w:rFonts w:ascii="Times New Roman" w:hAnsi="Times New Roman" w:cs="Times New Roman"/>
          <w:sz w:val="24"/>
          <w:szCs w:val="24"/>
          <w:lang w:val="uk-UA"/>
        </w:rPr>
        <w:t xml:space="preserve"> заборонено:</w:t>
      </w:r>
    </w:p>
    <w:p w14:paraId="3154B874" w14:textId="31EED7B1" w:rsidR="006F6377" w:rsidRPr="000B6229" w:rsidRDefault="006F6377" w:rsidP="008E35D0">
      <w:pPr>
        <w:numPr>
          <w:ilvl w:val="0"/>
          <w:numId w:val="6"/>
        </w:numPr>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відігрівати замерзлі трубопроводи, вентилі, редуктори й</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інші деталі зварювальних установок відкритим вогнем або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розпеченими предметами;</w:t>
      </w:r>
    </w:p>
    <w:p w14:paraId="3154B875" w14:textId="20E5EA20" w:rsidR="006F6377" w:rsidRPr="000B6229" w:rsidRDefault="006F6377" w:rsidP="008E35D0">
      <w:pPr>
        <w:numPr>
          <w:ilvl w:val="0"/>
          <w:numId w:val="6"/>
        </w:numPr>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допускати стикання кисневих балонів, редукторів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іншого зварювального обладнання 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різними мастилами, 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також промасленим одягом і</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шматтям;</w:t>
      </w:r>
    </w:p>
    <w:p w14:paraId="3154B876" w14:textId="340217CC" w:rsidR="006F6377" w:rsidRPr="000B6229" w:rsidRDefault="006F6377" w:rsidP="008E35D0">
      <w:pPr>
        <w:numPr>
          <w:ilvl w:val="0"/>
          <w:numId w:val="6"/>
        </w:numPr>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працювати від одного водяного затвору двом і</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більше електрогазозварникам;</w:t>
      </w:r>
    </w:p>
    <w:p w14:paraId="3154B877" w14:textId="4A968C7B" w:rsidR="006F6377" w:rsidRPr="000B6229" w:rsidRDefault="006F6377" w:rsidP="008E35D0">
      <w:pPr>
        <w:numPr>
          <w:ilvl w:val="0"/>
          <w:numId w:val="6"/>
        </w:numPr>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продувати шланг для горючих газів киснем та кисневий шланг</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горючими газами, 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також робити взаємну заміну шлангів під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час роботи;</w:t>
      </w:r>
    </w:p>
    <w:p w14:paraId="3154B878" w14:textId="5BDCE53F" w:rsidR="006F6377" w:rsidRPr="000B6229" w:rsidRDefault="006F6377" w:rsidP="008E35D0">
      <w:pPr>
        <w:numPr>
          <w:ilvl w:val="0"/>
          <w:numId w:val="6"/>
        </w:numPr>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користуватися шлангами, довжина яких перевищує 30</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 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під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час монтажних робіт</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40</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 Застосовувати шланги довжиною понад 40</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 дозволяється у</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виняткових випадках 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письмового дозволу посадової особи, яка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видала наряд-допуск на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виконання тимчасових вогневих робіт;</w:t>
      </w:r>
    </w:p>
    <w:p w14:paraId="3154B879" w14:textId="77777777" w:rsidR="006F6377" w:rsidRPr="000B6229" w:rsidRDefault="006F6377" w:rsidP="008E35D0">
      <w:pPr>
        <w:numPr>
          <w:ilvl w:val="0"/>
          <w:numId w:val="6"/>
        </w:numPr>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 xml:space="preserve">перекручувати, заломлювати чи затискати </w:t>
      </w:r>
      <w:proofErr w:type="spellStart"/>
      <w:r w:rsidRPr="000B6229">
        <w:rPr>
          <w:rFonts w:ascii="Times New Roman" w:hAnsi="Times New Roman" w:cs="Times New Roman"/>
          <w:sz w:val="24"/>
          <w:szCs w:val="24"/>
          <w:lang w:val="uk-UA"/>
        </w:rPr>
        <w:t>газопідвідні</w:t>
      </w:r>
      <w:proofErr w:type="spellEnd"/>
      <w:r w:rsidRPr="000B6229">
        <w:rPr>
          <w:rFonts w:ascii="Times New Roman" w:hAnsi="Times New Roman" w:cs="Times New Roman"/>
          <w:sz w:val="24"/>
          <w:szCs w:val="24"/>
          <w:lang w:val="uk-UA"/>
        </w:rPr>
        <w:t xml:space="preserve"> шланги.</w:t>
      </w:r>
    </w:p>
    <w:p w14:paraId="3154B87A" w14:textId="68074751" w:rsidR="006F6377" w:rsidRPr="008E35D0" w:rsidRDefault="006F6377" w:rsidP="000E60A1">
      <w:pPr>
        <w:spacing w:after="0" w:line="240" w:lineRule="auto"/>
        <w:ind w:firstLine="709"/>
        <w:contextualSpacing/>
        <w:jc w:val="both"/>
        <w:rPr>
          <w:rFonts w:ascii="Times New Roman" w:hAnsi="Times New Roman" w:cs="Times New Roman"/>
          <w:sz w:val="24"/>
          <w:szCs w:val="24"/>
          <w:lang w:val="uk-UA"/>
        </w:rPr>
      </w:pPr>
      <w:r w:rsidRPr="008E35D0">
        <w:rPr>
          <w:rFonts w:ascii="Times New Roman" w:hAnsi="Times New Roman" w:cs="Times New Roman"/>
          <w:sz w:val="24"/>
          <w:szCs w:val="24"/>
          <w:lang w:val="uk-UA"/>
        </w:rPr>
        <w:t>4.3. Вимоги безпеки під час електрозварювальних робіт</w:t>
      </w:r>
      <w:r w:rsidR="008E35D0">
        <w:rPr>
          <w:rFonts w:ascii="Times New Roman" w:hAnsi="Times New Roman" w:cs="Times New Roman"/>
          <w:sz w:val="24"/>
          <w:szCs w:val="24"/>
          <w:lang w:val="uk-UA"/>
        </w:rPr>
        <w:t>.</w:t>
      </w:r>
    </w:p>
    <w:p w14:paraId="3154B87B" w14:textId="4EC3BFDC"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4.3.1. З’єднувати зварювальні проводи слід за допомогою обтискання, зварювання, паяння або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спеціальних затискачів. Підключати електропроводи до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електродотримача, зварювального виробу та зварювального апарата потрібно за допомогою мідних кабельних наконечників, скріплених болтами 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шайбами. Заборонено використовувати голі або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з</w:t>
      </w:r>
      <w:r w:rsidR="008E35D0">
        <w:rPr>
          <w:rFonts w:ascii="Times New Roman" w:hAnsi="Times New Roman" w:cs="Times New Roman"/>
          <w:sz w:val="24"/>
          <w:szCs w:val="24"/>
          <w:lang w:val="uk-UA"/>
        </w:rPr>
        <w:t> </w:t>
      </w:r>
      <w:r w:rsidRPr="000B6229">
        <w:rPr>
          <w:rFonts w:ascii="Times New Roman" w:hAnsi="Times New Roman" w:cs="Times New Roman"/>
          <w:sz w:val="24"/>
          <w:szCs w:val="24"/>
          <w:lang w:val="uk-UA"/>
        </w:rPr>
        <w:t>пошкодженою ізоляцією проводи, 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також застосовувати нестандартні електрозапобіжники.</w:t>
      </w:r>
    </w:p>
    <w:p w14:paraId="3154B87C" w14:textId="0340475E"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4.3.2. Проводи, підключені до зварювальних апаратів, розподільних щитів й</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іншого обладнання, а також до місць зварювальних робіт, потрібно надійно ізолювати та</w:t>
      </w:r>
      <w:r w:rsidR="008E35D0">
        <w:rPr>
          <w:rFonts w:ascii="Times New Roman" w:hAnsi="Times New Roman" w:cs="Times New Roman"/>
          <w:sz w:val="24"/>
          <w:szCs w:val="24"/>
          <w:lang w:val="uk-UA"/>
        </w:rPr>
        <w:t> </w:t>
      </w:r>
      <w:r w:rsidRPr="000B6229">
        <w:rPr>
          <w:rFonts w:ascii="Times New Roman" w:hAnsi="Times New Roman" w:cs="Times New Roman"/>
          <w:sz w:val="24"/>
          <w:szCs w:val="24"/>
          <w:lang w:val="uk-UA"/>
        </w:rPr>
        <w:t>в</w:t>
      </w:r>
      <w:r w:rsidR="008E35D0">
        <w:rPr>
          <w:rFonts w:ascii="Times New Roman" w:hAnsi="Times New Roman" w:cs="Times New Roman"/>
          <w:sz w:val="24"/>
          <w:szCs w:val="24"/>
          <w:lang w:val="uk-UA"/>
        </w:rPr>
        <w:t> </w:t>
      </w:r>
      <w:r w:rsidRPr="000B6229">
        <w:rPr>
          <w:rFonts w:ascii="Times New Roman" w:hAnsi="Times New Roman" w:cs="Times New Roman"/>
          <w:sz w:val="24"/>
          <w:szCs w:val="24"/>
          <w:lang w:val="uk-UA"/>
        </w:rPr>
        <w:t>необхідних місцях захистити від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дії високої температури, механічних пошкоджень і</w:t>
      </w:r>
      <w:r w:rsidR="008E35D0">
        <w:rPr>
          <w:rFonts w:ascii="Times New Roman" w:hAnsi="Times New Roman" w:cs="Times New Roman"/>
          <w:sz w:val="24"/>
          <w:szCs w:val="24"/>
          <w:lang w:val="uk-UA"/>
        </w:rPr>
        <w:t> </w:t>
      </w:r>
      <w:r w:rsidRPr="000B6229">
        <w:rPr>
          <w:rFonts w:ascii="Times New Roman" w:hAnsi="Times New Roman" w:cs="Times New Roman"/>
          <w:sz w:val="24"/>
          <w:szCs w:val="24"/>
          <w:lang w:val="uk-UA"/>
        </w:rPr>
        <w:t>хімічних впливів.</w:t>
      </w:r>
    </w:p>
    <w:p w14:paraId="3154B87D" w14:textId="65EF4E73"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4.3.3. Зворотним провідником, який з’єднує зварювальний виріб із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джерелом зварювального струму, можуть слугувати сталеві або алюмінієві шини будь-якого профілю, зварювальні плити, стелажі й сама зварювальна конструкція за умови, якщо їхній переріз забезпечує безпечне за умовами нагрівання протікання струму. З’єднувати між</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собою окремі елементи, використовувані як зворотний провідник, слід за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допомогою болтів, струбцин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затискачів. Використовувати як</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зворотний провідник мережі заземлення чи</w:t>
      </w:r>
      <w:r w:rsidR="008E35D0">
        <w:rPr>
          <w:rFonts w:ascii="Times New Roman" w:hAnsi="Times New Roman" w:cs="Times New Roman"/>
          <w:sz w:val="24"/>
          <w:szCs w:val="24"/>
          <w:lang w:val="uk-UA"/>
        </w:rPr>
        <w:t> </w:t>
      </w:r>
      <w:r w:rsidRPr="000B6229">
        <w:rPr>
          <w:rFonts w:ascii="Times New Roman" w:hAnsi="Times New Roman" w:cs="Times New Roman"/>
          <w:sz w:val="24"/>
          <w:szCs w:val="24"/>
          <w:lang w:val="uk-UA"/>
        </w:rPr>
        <w:t>занулення, а також металеві конструкції будівель, комунікацій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технологічного устатковання заборонено.</w:t>
      </w:r>
    </w:p>
    <w:p w14:paraId="3154B87E" w14:textId="260EEE89"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 xml:space="preserve">4.3.4. У разі електрозварювальних робіт у пожежонебезпечних </w:t>
      </w:r>
      <w:r w:rsidR="008E35D0">
        <w:rPr>
          <w:rFonts w:ascii="Times New Roman" w:hAnsi="Times New Roman" w:cs="Times New Roman"/>
          <w:sz w:val="24"/>
          <w:szCs w:val="24"/>
          <w:lang w:val="uk-UA"/>
        </w:rPr>
        <w:t>і </w:t>
      </w:r>
      <w:r w:rsidRPr="000B6229">
        <w:rPr>
          <w:rFonts w:ascii="Times New Roman" w:hAnsi="Times New Roman" w:cs="Times New Roman"/>
          <w:sz w:val="24"/>
          <w:szCs w:val="24"/>
          <w:lang w:val="uk-UA"/>
        </w:rPr>
        <w:t>вибухопожежонебезпечних приміщеннях зворотним проводом від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зварювального виробу до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джерела струму може бути лише ізольований провід. При цьому за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якістю ізоляції він не</w:t>
      </w:r>
      <w:r w:rsidR="008E35D0">
        <w:rPr>
          <w:rFonts w:ascii="Times New Roman" w:hAnsi="Times New Roman" w:cs="Times New Roman"/>
          <w:sz w:val="24"/>
          <w:szCs w:val="24"/>
          <w:lang w:val="uk-UA"/>
        </w:rPr>
        <w:t> </w:t>
      </w:r>
      <w:r w:rsidRPr="000B6229">
        <w:rPr>
          <w:rFonts w:ascii="Times New Roman" w:hAnsi="Times New Roman" w:cs="Times New Roman"/>
          <w:sz w:val="24"/>
          <w:szCs w:val="24"/>
          <w:lang w:val="uk-UA"/>
        </w:rPr>
        <w:t>має поступатися прямому провідникові, приєднуваному до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електродотримача.</w:t>
      </w:r>
    </w:p>
    <w:p w14:paraId="3154B87F" w14:textId="3ACBAF3A"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lastRenderedPageBreak/>
        <w:t>4.3.5. У разі заміни електродів їхні залишки (недогарки) слід класти у</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спеціальний металевий ящик, встановлений біля місця зварювальних робіт.</w:t>
      </w:r>
    </w:p>
    <w:p w14:paraId="3154B880" w14:textId="361ED917"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4.3.6. Електрозварювальна установка на весь час роботи має бути заземленою. Крім</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заземлення основного електрозварювального обладнання, у</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зварювальних установках слід безпосередньо заземлювати той затискач вторинної обмотки зварювального трансформатора, до якого приєднується провідник, що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йде до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виробу (зворотний провідник).</w:t>
      </w:r>
    </w:p>
    <w:p w14:paraId="3154B881" w14:textId="5F8D21B8"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4.3.7. Пересувні електрозварювальні установки, джерела зварювального струму на</w:t>
      </w:r>
      <w:r w:rsidR="008E35D0">
        <w:rPr>
          <w:rFonts w:ascii="Times New Roman" w:hAnsi="Times New Roman" w:cs="Times New Roman"/>
          <w:sz w:val="24"/>
          <w:szCs w:val="24"/>
          <w:lang w:val="uk-UA"/>
        </w:rPr>
        <w:t> </w:t>
      </w:r>
      <w:r w:rsidRPr="000B6229">
        <w:rPr>
          <w:rFonts w:ascii="Times New Roman" w:hAnsi="Times New Roman" w:cs="Times New Roman"/>
          <w:sz w:val="24"/>
          <w:szCs w:val="24"/>
          <w:lang w:val="uk-UA"/>
        </w:rPr>
        <w:t>час їх переміщення необхідно від’єднати від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мережі.</w:t>
      </w:r>
    </w:p>
    <w:p w14:paraId="3154B882" w14:textId="744E3136" w:rsidR="006F6377" w:rsidRPr="000B6229" w:rsidRDefault="006F6377" w:rsidP="000E60A1">
      <w:pPr>
        <w:tabs>
          <w:tab w:val="left" w:pos="4185"/>
        </w:tabs>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 xml:space="preserve">4.3.8. Температура нагрівання окремих частин зварювального </w:t>
      </w:r>
      <w:proofErr w:type="spellStart"/>
      <w:r w:rsidRPr="000B6229">
        <w:rPr>
          <w:rFonts w:ascii="Times New Roman" w:hAnsi="Times New Roman" w:cs="Times New Roman"/>
          <w:sz w:val="24"/>
          <w:szCs w:val="24"/>
          <w:lang w:val="uk-UA"/>
        </w:rPr>
        <w:t>агрегата</w:t>
      </w:r>
      <w:proofErr w:type="spellEnd"/>
      <w:r w:rsidRPr="000B6229">
        <w:rPr>
          <w:rFonts w:ascii="Times New Roman" w:hAnsi="Times New Roman" w:cs="Times New Roman"/>
          <w:sz w:val="24"/>
          <w:szCs w:val="24"/>
          <w:lang w:val="uk-UA"/>
        </w:rPr>
        <w:t xml:space="preserve"> не</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має перевищувати 75</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°С.</w:t>
      </w:r>
    </w:p>
    <w:p w14:paraId="3154B883" w14:textId="51E16F87" w:rsidR="006F6377" w:rsidRPr="000B6229" w:rsidRDefault="006F6377" w:rsidP="000E60A1">
      <w:pPr>
        <w:spacing w:after="0" w:line="240" w:lineRule="auto"/>
        <w:ind w:firstLine="709"/>
        <w:contextualSpacing/>
        <w:jc w:val="both"/>
        <w:rPr>
          <w:rFonts w:ascii="Times New Roman" w:hAnsi="Times New Roman" w:cs="Times New Roman"/>
          <w:bCs/>
          <w:sz w:val="24"/>
          <w:szCs w:val="24"/>
          <w:lang w:val="uk-UA"/>
        </w:rPr>
      </w:pPr>
      <w:r w:rsidRPr="000B6229">
        <w:rPr>
          <w:rFonts w:ascii="Times New Roman" w:hAnsi="Times New Roman" w:cs="Times New Roman"/>
          <w:bCs/>
          <w:sz w:val="24"/>
          <w:szCs w:val="24"/>
          <w:lang w:val="uk-UA"/>
        </w:rPr>
        <w:t xml:space="preserve">4.3.9. Заборонено виконувати </w:t>
      </w:r>
      <w:proofErr w:type="spellStart"/>
      <w:r w:rsidRPr="000B6229">
        <w:rPr>
          <w:rFonts w:ascii="Times New Roman" w:hAnsi="Times New Roman" w:cs="Times New Roman"/>
          <w:bCs/>
          <w:sz w:val="24"/>
          <w:szCs w:val="24"/>
          <w:lang w:val="uk-UA"/>
        </w:rPr>
        <w:t>газополум’яні</w:t>
      </w:r>
      <w:proofErr w:type="spellEnd"/>
      <w:r w:rsidRPr="000B6229">
        <w:rPr>
          <w:rFonts w:ascii="Times New Roman" w:hAnsi="Times New Roman" w:cs="Times New Roman"/>
          <w:bCs/>
          <w:sz w:val="24"/>
          <w:szCs w:val="24"/>
          <w:lang w:val="uk-UA"/>
        </w:rPr>
        <w:t xml:space="preserve"> роботи в зоні застосування нітрофарб та</w:t>
      </w:r>
      <w:r w:rsidR="008E35D0">
        <w:rPr>
          <w:rFonts w:ascii="Times New Roman" w:hAnsi="Times New Roman" w:cs="Times New Roman"/>
          <w:bCs/>
          <w:sz w:val="24"/>
          <w:szCs w:val="24"/>
          <w:lang w:val="uk-UA"/>
        </w:rPr>
        <w:t> </w:t>
      </w:r>
      <w:r w:rsidRPr="000B6229">
        <w:rPr>
          <w:rFonts w:ascii="Times New Roman" w:hAnsi="Times New Roman" w:cs="Times New Roman"/>
          <w:bCs/>
          <w:sz w:val="24"/>
          <w:szCs w:val="24"/>
          <w:lang w:val="uk-UA"/>
        </w:rPr>
        <w:t>інших сумішей, які утворюють небезпечні леткі пари, й у</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приміщеннях, які</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щойно пофарбували такими сумішами.</w:t>
      </w:r>
    </w:p>
    <w:p w14:paraId="3154B884" w14:textId="31336F59" w:rsidR="006F6377" w:rsidRPr="008E35D0" w:rsidRDefault="006F6377" w:rsidP="000E60A1">
      <w:pPr>
        <w:spacing w:after="0" w:line="240" w:lineRule="auto"/>
        <w:ind w:firstLine="709"/>
        <w:contextualSpacing/>
        <w:jc w:val="both"/>
        <w:rPr>
          <w:rFonts w:ascii="Times New Roman" w:hAnsi="Times New Roman" w:cs="Times New Roman"/>
          <w:sz w:val="24"/>
          <w:szCs w:val="24"/>
          <w:lang w:val="uk-UA"/>
        </w:rPr>
      </w:pPr>
      <w:r w:rsidRPr="008E35D0">
        <w:rPr>
          <w:rFonts w:ascii="Times New Roman" w:hAnsi="Times New Roman" w:cs="Times New Roman"/>
          <w:sz w:val="24"/>
          <w:szCs w:val="24"/>
          <w:lang w:val="uk-UA"/>
        </w:rPr>
        <w:t xml:space="preserve">4.4. Вимоги безпеки під час робіт з підручним або </w:t>
      </w:r>
      <w:r w:rsidR="00684E66" w:rsidRPr="008E35D0">
        <w:rPr>
          <w:rFonts w:ascii="Times New Roman" w:hAnsi="Times New Roman" w:cs="Times New Roman"/>
          <w:sz w:val="24"/>
          <w:szCs w:val="24"/>
          <w:lang w:val="uk-UA"/>
        </w:rPr>
        <w:t>у складі бригади, у</w:t>
      </w:r>
      <w:r w:rsidR="0045612D" w:rsidRPr="008E35D0">
        <w:rPr>
          <w:rFonts w:ascii="Times New Roman" w:hAnsi="Times New Roman" w:cs="Times New Roman"/>
          <w:sz w:val="24"/>
          <w:szCs w:val="24"/>
          <w:lang w:val="uk-UA"/>
        </w:rPr>
        <w:t xml:space="preserve"> </w:t>
      </w:r>
      <w:r w:rsidR="00684E66" w:rsidRPr="008E35D0">
        <w:rPr>
          <w:rFonts w:ascii="Times New Roman" w:hAnsi="Times New Roman" w:cs="Times New Roman"/>
          <w:sz w:val="24"/>
          <w:szCs w:val="24"/>
          <w:lang w:val="uk-UA"/>
        </w:rPr>
        <w:t>замкнених і</w:t>
      </w:r>
      <w:r w:rsidR="008E35D0">
        <w:rPr>
          <w:rFonts w:ascii="Times New Roman" w:hAnsi="Times New Roman" w:cs="Times New Roman"/>
          <w:sz w:val="24"/>
          <w:szCs w:val="24"/>
          <w:lang w:val="uk-UA"/>
        </w:rPr>
        <w:t> </w:t>
      </w:r>
      <w:r w:rsidRPr="008E35D0">
        <w:rPr>
          <w:rFonts w:ascii="Times New Roman" w:hAnsi="Times New Roman" w:cs="Times New Roman"/>
          <w:sz w:val="24"/>
          <w:szCs w:val="24"/>
          <w:lang w:val="uk-UA"/>
        </w:rPr>
        <w:t>важкодоступних просторах</w:t>
      </w:r>
      <w:r w:rsidR="008E35D0">
        <w:rPr>
          <w:rFonts w:ascii="Times New Roman" w:hAnsi="Times New Roman" w:cs="Times New Roman"/>
          <w:sz w:val="24"/>
          <w:szCs w:val="24"/>
          <w:lang w:val="uk-UA"/>
        </w:rPr>
        <w:t>.</w:t>
      </w:r>
    </w:p>
    <w:p w14:paraId="3154B885" w14:textId="04ACE890" w:rsidR="006F6377" w:rsidRPr="000B6229" w:rsidRDefault="006F6377" w:rsidP="000E60A1">
      <w:pPr>
        <w:spacing w:after="0" w:line="240" w:lineRule="auto"/>
        <w:ind w:firstLine="709"/>
        <w:contextualSpacing/>
        <w:jc w:val="both"/>
        <w:rPr>
          <w:rFonts w:ascii="Times New Roman" w:hAnsi="Times New Roman" w:cs="Times New Roman"/>
          <w:bCs/>
          <w:sz w:val="24"/>
          <w:szCs w:val="24"/>
          <w:lang w:val="uk-UA"/>
        </w:rPr>
      </w:pPr>
      <w:r w:rsidRPr="000B6229">
        <w:rPr>
          <w:rFonts w:ascii="Times New Roman" w:hAnsi="Times New Roman" w:cs="Times New Roman"/>
          <w:bCs/>
          <w:sz w:val="24"/>
          <w:szCs w:val="24"/>
          <w:lang w:val="uk-UA"/>
        </w:rPr>
        <w:t>4.4.1. Замкненими просторами (приміщеннями) вважають простори, обмежені поверхнями, що мають люки з</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розмірами, які</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перешкоджають вільному та</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швидкому руху через них працівника й</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 xml:space="preserve">обмежують вільний </w:t>
      </w:r>
      <w:proofErr w:type="spellStart"/>
      <w:r w:rsidRPr="000B6229">
        <w:rPr>
          <w:rFonts w:ascii="Times New Roman" w:hAnsi="Times New Roman" w:cs="Times New Roman"/>
          <w:bCs/>
          <w:sz w:val="24"/>
          <w:szCs w:val="24"/>
          <w:lang w:val="uk-UA"/>
        </w:rPr>
        <w:t>повітрообіг</w:t>
      </w:r>
      <w:proofErr w:type="spellEnd"/>
      <w:r w:rsidRPr="000B6229">
        <w:rPr>
          <w:rFonts w:ascii="Times New Roman" w:hAnsi="Times New Roman" w:cs="Times New Roman"/>
          <w:bCs/>
          <w:sz w:val="24"/>
          <w:szCs w:val="24"/>
          <w:lang w:val="uk-UA"/>
        </w:rPr>
        <w:t>.</w:t>
      </w:r>
    </w:p>
    <w:p w14:paraId="3154B886" w14:textId="3F659F2D" w:rsidR="006F6377" w:rsidRPr="000B6229" w:rsidRDefault="006F6377" w:rsidP="000E60A1">
      <w:pPr>
        <w:spacing w:after="0" w:line="240" w:lineRule="auto"/>
        <w:ind w:firstLine="709"/>
        <w:contextualSpacing/>
        <w:jc w:val="both"/>
        <w:rPr>
          <w:rFonts w:ascii="Times New Roman" w:hAnsi="Times New Roman" w:cs="Times New Roman"/>
          <w:bCs/>
          <w:sz w:val="24"/>
          <w:szCs w:val="24"/>
          <w:lang w:val="uk-UA"/>
        </w:rPr>
      </w:pPr>
      <w:r w:rsidRPr="000B6229">
        <w:rPr>
          <w:rFonts w:ascii="Times New Roman" w:hAnsi="Times New Roman" w:cs="Times New Roman"/>
          <w:bCs/>
          <w:sz w:val="24"/>
          <w:szCs w:val="24"/>
          <w:lang w:val="uk-UA"/>
        </w:rPr>
        <w:t xml:space="preserve">4.4.2. Важкодоступними просторами (приміщеннями) слід вважати такі, </w:t>
      </w:r>
      <w:r w:rsidR="008E35D0">
        <w:rPr>
          <w:rFonts w:ascii="Times New Roman" w:hAnsi="Times New Roman" w:cs="Times New Roman"/>
          <w:bCs/>
          <w:sz w:val="24"/>
          <w:szCs w:val="24"/>
          <w:lang w:val="uk-UA"/>
        </w:rPr>
        <w:t>у</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 xml:space="preserve">яких через малі розміри </w:t>
      </w:r>
      <w:proofErr w:type="spellStart"/>
      <w:r w:rsidRPr="000B6229">
        <w:rPr>
          <w:rFonts w:ascii="Times New Roman" w:hAnsi="Times New Roman" w:cs="Times New Roman"/>
          <w:bCs/>
          <w:sz w:val="24"/>
          <w:szCs w:val="24"/>
          <w:lang w:val="uk-UA"/>
        </w:rPr>
        <w:t>ускладнюється</w:t>
      </w:r>
      <w:proofErr w:type="spellEnd"/>
      <w:r w:rsidRPr="000B6229">
        <w:rPr>
          <w:rFonts w:ascii="Times New Roman" w:hAnsi="Times New Roman" w:cs="Times New Roman"/>
          <w:bCs/>
          <w:sz w:val="24"/>
          <w:szCs w:val="24"/>
          <w:lang w:val="uk-UA"/>
        </w:rPr>
        <w:t xml:space="preserve"> виконання робіт, а</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природний повітрообмін недостатній.</w:t>
      </w:r>
    </w:p>
    <w:p w14:paraId="3154B887" w14:textId="2DCE679D" w:rsidR="006F6377" w:rsidRPr="000B6229" w:rsidRDefault="006F6377" w:rsidP="000E60A1">
      <w:pPr>
        <w:spacing w:after="0" w:line="240" w:lineRule="auto"/>
        <w:ind w:firstLine="709"/>
        <w:contextualSpacing/>
        <w:jc w:val="both"/>
        <w:rPr>
          <w:rFonts w:ascii="Times New Roman" w:hAnsi="Times New Roman" w:cs="Times New Roman"/>
          <w:bCs/>
          <w:sz w:val="24"/>
          <w:szCs w:val="24"/>
          <w:lang w:val="uk-UA"/>
        </w:rPr>
      </w:pPr>
      <w:r w:rsidRPr="000B6229">
        <w:rPr>
          <w:rFonts w:ascii="Times New Roman" w:hAnsi="Times New Roman" w:cs="Times New Roman"/>
          <w:bCs/>
          <w:sz w:val="24"/>
          <w:szCs w:val="24"/>
          <w:lang w:val="uk-UA"/>
        </w:rPr>
        <w:t>4.4.3. Під час роботи з підручним або у складі бригади електрогазозварник перед запалюванням дуги зобов’язаний попередити про</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це довколишніх.</w:t>
      </w:r>
    </w:p>
    <w:p w14:paraId="3154B888" w14:textId="49E33B9B" w:rsidR="006F6377" w:rsidRPr="000B6229" w:rsidRDefault="006F6377" w:rsidP="000E60A1">
      <w:pPr>
        <w:spacing w:after="0" w:line="240" w:lineRule="auto"/>
        <w:ind w:firstLine="709"/>
        <w:contextualSpacing/>
        <w:jc w:val="both"/>
        <w:rPr>
          <w:rFonts w:ascii="Times New Roman" w:hAnsi="Times New Roman" w:cs="Times New Roman"/>
          <w:bCs/>
          <w:sz w:val="24"/>
          <w:szCs w:val="24"/>
          <w:lang w:val="uk-UA"/>
        </w:rPr>
      </w:pPr>
      <w:r w:rsidRPr="000B6229">
        <w:rPr>
          <w:rFonts w:ascii="Times New Roman" w:hAnsi="Times New Roman" w:cs="Times New Roman"/>
          <w:bCs/>
          <w:sz w:val="24"/>
          <w:szCs w:val="24"/>
          <w:lang w:val="uk-UA"/>
        </w:rPr>
        <w:t>4.4.4. Для зварювальних робіт усередині барабанів, котлів та</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інших резервуарів і</w:t>
      </w:r>
      <w:r w:rsidR="008E35D0">
        <w:rPr>
          <w:rFonts w:ascii="Times New Roman" w:hAnsi="Times New Roman" w:cs="Times New Roman"/>
          <w:bCs/>
          <w:sz w:val="24"/>
          <w:szCs w:val="24"/>
          <w:lang w:val="uk-UA"/>
        </w:rPr>
        <w:t> </w:t>
      </w:r>
      <w:r w:rsidRPr="000B6229">
        <w:rPr>
          <w:rFonts w:ascii="Times New Roman" w:hAnsi="Times New Roman" w:cs="Times New Roman"/>
          <w:bCs/>
          <w:sz w:val="24"/>
          <w:szCs w:val="24"/>
          <w:lang w:val="uk-UA"/>
        </w:rPr>
        <w:t>підземних споруд потрібно призначити не менше трьох працівників, двоє з</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яких є</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наглядачами. Один із наглядачів повинен мати II</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групу з</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електробезпеки. Наглядачі повинні перебувати поза резервуаром, біля люка та</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страхувати електрогазозварника за</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допомогою рятувальної мотузки, закріпленої за</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його запобіжний пояс. Другий кінець рятувальної мотузки має бути протягом усього часу виконання робіт у</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руках наглядача назовні.</w:t>
      </w:r>
    </w:p>
    <w:p w14:paraId="3154B889" w14:textId="0774C8D2" w:rsidR="006F6377" w:rsidRPr="000B6229" w:rsidRDefault="006F6377" w:rsidP="000E60A1">
      <w:pPr>
        <w:spacing w:after="0" w:line="240" w:lineRule="auto"/>
        <w:ind w:firstLine="709"/>
        <w:contextualSpacing/>
        <w:jc w:val="both"/>
        <w:rPr>
          <w:rFonts w:ascii="Times New Roman" w:hAnsi="Times New Roman" w:cs="Times New Roman"/>
          <w:bCs/>
          <w:sz w:val="24"/>
          <w:szCs w:val="24"/>
          <w:lang w:val="uk-UA"/>
        </w:rPr>
      </w:pPr>
      <w:r w:rsidRPr="000B6229">
        <w:rPr>
          <w:rFonts w:ascii="Times New Roman" w:hAnsi="Times New Roman" w:cs="Times New Roman"/>
          <w:bCs/>
          <w:sz w:val="24"/>
          <w:szCs w:val="24"/>
          <w:lang w:val="uk-UA"/>
        </w:rPr>
        <w:t>4.4.5. Наглядачі не мають права відходити від люка резервуара чи</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підземної споруди доти, доки в резервуарі перебуває електрогазозварник.</w:t>
      </w:r>
    </w:p>
    <w:p w14:paraId="3154B88A" w14:textId="5A52EFE7" w:rsidR="006F6377" w:rsidRPr="000B6229" w:rsidRDefault="006F6377" w:rsidP="000E60A1">
      <w:pPr>
        <w:spacing w:after="0" w:line="240" w:lineRule="auto"/>
        <w:ind w:firstLine="709"/>
        <w:contextualSpacing/>
        <w:jc w:val="both"/>
        <w:rPr>
          <w:rFonts w:ascii="Times New Roman" w:hAnsi="Times New Roman" w:cs="Times New Roman"/>
          <w:bCs/>
          <w:sz w:val="24"/>
          <w:szCs w:val="24"/>
          <w:lang w:val="uk-UA"/>
        </w:rPr>
      </w:pPr>
      <w:r w:rsidRPr="000B6229">
        <w:rPr>
          <w:rFonts w:ascii="Times New Roman" w:hAnsi="Times New Roman" w:cs="Times New Roman"/>
          <w:bCs/>
          <w:sz w:val="24"/>
          <w:szCs w:val="24"/>
          <w:lang w:val="uk-UA"/>
        </w:rPr>
        <w:t>4.4.6. За необхідності спуститися до потерпілого один із наглядачів повинен надягти шланговий протигаз та рятувальний пояс і</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передати кінець від</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рятувального каната наглядачу, який залишився зовні.</w:t>
      </w:r>
    </w:p>
    <w:p w14:paraId="3154B88B" w14:textId="7EFBB6A0" w:rsidR="006F6377" w:rsidRPr="000B6229" w:rsidRDefault="006F6377" w:rsidP="000E60A1">
      <w:pPr>
        <w:spacing w:after="0" w:line="240" w:lineRule="auto"/>
        <w:ind w:firstLine="709"/>
        <w:contextualSpacing/>
        <w:jc w:val="both"/>
        <w:rPr>
          <w:rFonts w:ascii="Times New Roman" w:hAnsi="Times New Roman" w:cs="Times New Roman"/>
          <w:bCs/>
          <w:sz w:val="24"/>
          <w:szCs w:val="24"/>
          <w:lang w:val="uk-UA"/>
        </w:rPr>
      </w:pPr>
      <w:r w:rsidRPr="000B6229">
        <w:rPr>
          <w:rFonts w:ascii="Times New Roman" w:hAnsi="Times New Roman" w:cs="Times New Roman"/>
          <w:bCs/>
          <w:sz w:val="24"/>
          <w:szCs w:val="24"/>
          <w:lang w:val="uk-UA"/>
        </w:rPr>
        <w:t>4.4.7. Зварювання в замкнених та важкодоступних просторах можна виконувати лише за</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таких умов:</w:t>
      </w:r>
    </w:p>
    <w:p w14:paraId="3154B88C" w14:textId="77777777" w:rsidR="006F6377" w:rsidRPr="000B6229" w:rsidRDefault="006F6377" w:rsidP="008E35D0">
      <w:pPr>
        <w:numPr>
          <w:ilvl w:val="0"/>
          <w:numId w:val="7"/>
        </w:numPr>
        <w:spacing w:after="0" w:line="240" w:lineRule="auto"/>
        <w:ind w:left="0" w:firstLine="964"/>
        <w:contextualSpacing/>
        <w:jc w:val="both"/>
        <w:rPr>
          <w:rFonts w:ascii="Times New Roman" w:hAnsi="Times New Roman" w:cs="Times New Roman"/>
          <w:bCs/>
          <w:sz w:val="24"/>
          <w:szCs w:val="24"/>
          <w:lang w:val="uk-UA"/>
        </w:rPr>
      </w:pPr>
      <w:r w:rsidRPr="000B6229">
        <w:rPr>
          <w:rFonts w:ascii="Times New Roman" w:hAnsi="Times New Roman" w:cs="Times New Roman"/>
          <w:bCs/>
          <w:sz w:val="24"/>
          <w:szCs w:val="24"/>
          <w:lang w:val="uk-UA"/>
        </w:rPr>
        <w:t>дотримання пунктів 4.4.3—4.4.6 цієї інструкції;</w:t>
      </w:r>
    </w:p>
    <w:p w14:paraId="3154B88D" w14:textId="77777777" w:rsidR="006F6377" w:rsidRPr="000B6229" w:rsidRDefault="006F6377" w:rsidP="008E35D0">
      <w:pPr>
        <w:numPr>
          <w:ilvl w:val="0"/>
          <w:numId w:val="7"/>
        </w:numPr>
        <w:spacing w:after="0" w:line="240" w:lineRule="auto"/>
        <w:ind w:left="0" w:firstLine="964"/>
        <w:contextualSpacing/>
        <w:jc w:val="both"/>
        <w:rPr>
          <w:rFonts w:ascii="Times New Roman" w:hAnsi="Times New Roman" w:cs="Times New Roman"/>
          <w:bCs/>
          <w:sz w:val="24"/>
          <w:szCs w:val="24"/>
          <w:lang w:val="uk-UA"/>
        </w:rPr>
      </w:pPr>
      <w:r w:rsidRPr="000B6229">
        <w:rPr>
          <w:rFonts w:ascii="Times New Roman" w:hAnsi="Times New Roman" w:cs="Times New Roman"/>
          <w:bCs/>
          <w:sz w:val="24"/>
          <w:szCs w:val="24"/>
          <w:lang w:val="uk-UA"/>
        </w:rPr>
        <w:t>наявність люків для прокладання комунікацій та евакуації працівників;</w:t>
      </w:r>
    </w:p>
    <w:p w14:paraId="3154B88E" w14:textId="608B5F3D" w:rsidR="006F6377" w:rsidRPr="000B6229" w:rsidRDefault="006F6377" w:rsidP="008E35D0">
      <w:pPr>
        <w:numPr>
          <w:ilvl w:val="0"/>
          <w:numId w:val="7"/>
        </w:numPr>
        <w:spacing w:after="0" w:line="240" w:lineRule="auto"/>
        <w:ind w:left="0" w:firstLine="964"/>
        <w:contextualSpacing/>
        <w:jc w:val="both"/>
        <w:rPr>
          <w:rFonts w:ascii="Times New Roman" w:hAnsi="Times New Roman" w:cs="Times New Roman"/>
          <w:bCs/>
          <w:sz w:val="24"/>
          <w:szCs w:val="24"/>
          <w:lang w:val="uk-UA"/>
        </w:rPr>
      </w:pPr>
      <w:r w:rsidRPr="000B6229">
        <w:rPr>
          <w:rFonts w:ascii="Times New Roman" w:hAnsi="Times New Roman" w:cs="Times New Roman"/>
          <w:bCs/>
          <w:sz w:val="24"/>
          <w:szCs w:val="24"/>
          <w:lang w:val="uk-UA"/>
        </w:rPr>
        <w:t>безперервна робота системи місцевої витяжної вентиляції й</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устатковання, яке</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знижує вміст шкідливих речовин у</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повітрі до</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гранично допустимих концентрацій та</w:t>
      </w:r>
      <w:r w:rsidR="008E35D0">
        <w:rPr>
          <w:rFonts w:ascii="Times New Roman" w:hAnsi="Times New Roman" w:cs="Times New Roman"/>
          <w:bCs/>
          <w:sz w:val="24"/>
          <w:szCs w:val="24"/>
          <w:lang w:val="uk-UA"/>
        </w:rPr>
        <w:t> </w:t>
      </w:r>
      <w:r w:rsidRPr="000B6229">
        <w:rPr>
          <w:rFonts w:ascii="Times New Roman" w:hAnsi="Times New Roman" w:cs="Times New Roman"/>
          <w:bCs/>
          <w:sz w:val="24"/>
          <w:szCs w:val="24"/>
          <w:lang w:val="uk-UA"/>
        </w:rPr>
        <w:t>підтримує вміст кисню в</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замкнених і</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важкодоступних просторах не</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менше</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ніж 20% за</w:t>
      </w:r>
      <w:r w:rsidR="008E35D0">
        <w:rPr>
          <w:rFonts w:ascii="Times New Roman" w:hAnsi="Times New Roman" w:cs="Times New Roman"/>
          <w:bCs/>
          <w:sz w:val="24"/>
          <w:szCs w:val="24"/>
          <w:lang w:val="uk-UA"/>
        </w:rPr>
        <w:t> </w:t>
      </w:r>
      <w:r w:rsidRPr="000B6229">
        <w:rPr>
          <w:rFonts w:ascii="Times New Roman" w:hAnsi="Times New Roman" w:cs="Times New Roman"/>
          <w:bCs/>
          <w:sz w:val="24"/>
          <w:szCs w:val="24"/>
          <w:lang w:val="uk-UA"/>
        </w:rPr>
        <w:t>об’ємом;</w:t>
      </w:r>
    </w:p>
    <w:p w14:paraId="3154B88F" w14:textId="0DB1DC2A" w:rsidR="006F6377" w:rsidRPr="000B6229" w:rsidRDefault="006F6377" w:rsidP="008E35D0">
      <w:pPr>
        <w:numPr>
          <w:ilvl w:val="0"/>
          <w:numId w:val="7"/>
        </w:numPr>
        <w:spacing w:after="0" w:line="240" w:lineRule="auto"/>
        <w:ind w:left="0" w:firstLine="964"/>
        <w:contextualSpacing/>
        <w:jc w:val="both"/>
        <w:rPr>
          <w:rFonts w:ascii="Times New Roman" w:hAnsi="Times New Roman" w:cs="Times New Roman"/>
          <w:bCs/>
          <w:sz w:val="24"/>
          <w:szCs w:val="24"/>
          <w:lang w:val="uk-UA"/>
        </w:rPr>
      </w:pPr>
      <w:r w:rsidRPr="000B6229">
        <w:rPr>
          <w:rFonts w:ascii="Times New Roman" w:hAnsi="Times New Roman" w:cs="Times New Roman"/>
          <w:bCs/>
          <w:sz w:val="24"/>
          <w:szCs w:val="24"/>
          <w:lang w:val="uk-UA"/>
        </w:rPr>
        <w:t>наявність у зварювальному обладнанні пристроїв припинення подачі захисного газу у разі відключення чи зникнення напруги у</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зварювальному колі;</w:t>
      </w:r>
    </w:p>
    <w:p w14:paraId="3154B890" w14:textId="77777777" w:rsidR="006F6377" w:rsidRPr="000B6229" w:rsidRDefault="006F6377" w:rsidP="008E35D0">
      <w:pPr>
        <w:numPr>
          <w:ilvl w:val="0"/>
          <w:numId w:val="7"/>
        </w:numPr>
        <w:spacing w:after="0" w:line="240" w:lineRule="auto"/>
        <w:ind w:left="0" w:firstLine="964"/>
        <w:contextualSpacing/>
        <w:jc w:val="both"/>
        <w:rPr>
          <w:rFonts w:ascii="Times New Roman" w:hAnsi="Times New Roman" w:cs="Times New Roman"/>
          <w:bCs/>
          <w:sz w:val="24"/>
          <w:szCs w:val="24"/>
          <w:lang w:val="uk-UA"/>
        </w:rPr>
      </w:pPr>
      <w:r w:rsidRPr="000B6229">
        <w:rPr>
          <w:rFonts w:ascii="Times New Roman" w:hAnsi="Times New Roman" w:cs="Times New Roman"/>
          <w:bCs/>
          <w:sz w:val="24"/>
          <w:szCs w:val="24"/>
          <w:lang w:val="uk-UA"/>
        </w:rPr>
        <w:t>наявність обмежувача напруги холостого ходу під час ручного дугового зварювання змінним струмом. Обмежувач, виконаний як приставка, має бути заземленим окремим проводом.</w:t>
      </w:r>
    </w:p>
    <w:p w14:paraId="3154B891" w14:textId="77777777" w:rsidR="006F6377" w:rsidRPr="000B6229" w:rsidRDefault="006F6377" w:rsidP="000E60A1">
      <w:pPr>
        <w:spacing w:after="0" w:line="240" w:lineRule="auto"/>
        <w:ind w:firstLine="709"/>
        <w:contextualSpacing/>
        <w:jc w:val="both"/>
        <w:rPr>
          <w:rFonts w:ascii="Times New Roman" w:hAnsi="Times New Roman" w:cs="Times New Roman"/>
          <w:b/>
          <w:sz w:val="24"/>
          <w:szCs w:val="24"/>
          <w:lang w:val="uk-UA"/>
        </w:rPr>
      </w:pPr>
    </w:p>
    <w:p w14:paraId="3154B892" w14:textId="77777777" w:rsidR="006F6377" w:rsidRPr="000B6229" w:rsidRDefault="006F6377" w:rsidP="000E60A1">
      <w:pPr>
        <w:spacing w:after="0" w:line="240" w:lineRule="auto"/>
        <w:ind w:firstLine="709"/>
        <w:contextualSpacing/>
        <w:jc w:val="both"/>
        <w:rPr>
          <w:rFonts w:ascii="Times New Roman" w:hAnsi="Times New Roman" w:cs="Times New Roman"/>
          <w:b/>
          <w:sz w:val="24"/>
          <w:szCs w:val="24"/>
          <w:lang w:val="uk-UA"/>
        </w:rPr>
      </w:pPr>
      <w:r w:rsidRPr="000B6229">
        <w:rPr>
          <w:rFonts w:ascii="Times New Roman" w:hAnsi="Times New Roman" w:cs="Times New Roman"/>
          <w:b/>
          <w:sz w:val="24"/>
          <w:szCs w:val="24"/>
          <w:lang w:val="uk-UA"/>
        </w:rPr>
        <w:t>5. В</w:t>
      </w:r>
      <w:r w:rsidRPr="000B6229">
        <w:rPr>
          <w:rFonts w:ascii="Times New Roman" w:hAnsi="Times New Roman" w:cs="Times New Roman"/>
          <w:b/>
          <w:bCs/>
          <w:sz w:val="24"/>
          <w:szCs w:val="24"/>
          <w:lang w:val="uk-UA"/>
        </w:rPr>
        <w:t>имоги безпеки після закінчення роботи</w:t>
      </w:r>
    </w:p>
    <w:p w14:paraId="3154B893" w14:textId="7553D14C" w:rsidR="006F6377" w:rsidRPr="000B6229" w:rsidRDefault="006F6377" w:rsidP="000E60A1">
      <w:pPr>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5.1. Відключити зварювальну апаратуру від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електромережі.</w:t>
      </w:r>
    </w:p>
    <w:p w14:paraId="3154B894" w14:textId="2C8F9A6F" w:rsidR="006F6377" w:rsidRPr="000B6229" w:rsidRDefault="006F6377" w:rsidP="000E60A1">
      <w:pPr>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5.2. Міцно закрити вентиль балона, випустити газ з редуктора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шлангів, зняти редуктор, надягти заглушку на штуцер і</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навернути ковпак на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вентиль балона.</w:t>
      </w:r>
    </w:p>
    <w:p w14:paraId="3154B895" w14:textId="4DF79900" w:rsidR="006F6377" w:rsidRPr="000B6229" w:rsidRDefault="006F6377" w:rsidP="000E60A1">
      <w:pPr>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lastRenderedPageBreak/>
        <w:t>5.3. Від’єднати шланги, вивільнити їх від горючих рідин і газів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віднести разом із</w:t>
      </w:r>
      <w:r w:rsidR="008E35D0">
        <w:rPr>
          <w:rFonts w:ascii="Times New Roman" w:hAnsi="Times New Roman" w:cs="Times New Roman"/>
          <w:sz w:val="24"/>
          <w:szCs w:val="24"/>
          <w:lang w:val="uk-UA"/>
        </w:rPr>
        <w:t> </w:t>
      </w:r>
      <w:r w:rsidRPr="000B6229">
        <w:rPr>
          <w:rFonts w:ascii="Times New Roman" w:hAnsi="Times New Roman" w:cs="Times New Roman"/>
          <w:sz w:val="24"/>
          <w:szCs w:val="24"/>
          <w:lang w:val="uk-UA"/>
        </w:rPr>
        <w:t>ручними пальниками й редукторами до спеціально відведеного для</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їх зберігання місця.</w:t>
      </w:r>
    </w:p>
    <w:p w14:paraId="3154B896" w14:textId="69EED145" w:rsidR="006F6377" w:rsidRPr="000B6229" w:rsidRDefault="006F6377" w:rsidP="000E60A1">
      <w:pPr>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5.4. Прибрати балони з газом до спеціально відведеного для</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їх зберігання місця.</w:t>
      </w:r>
    </w:p>
    <w:p w14:paraId="3154B897" w14:textId="514B8AC7" w:rsidR="006F6377" w:rsidRPr="000B6229" w:rsidRDefault="006F6377" w:rsidP="000E60A1">
      <w:pPr>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5.5. Привести до ладу інструмент та прибрати його до призначеного для</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його зберігання місця.</w:t>
      </w:r>
    </w:p>
    <w:p w14:paraId="3154B898" w14:textId="103A59A0" w:rsidR="006F6377" w:rsidRPr="000B6229" w:rsidRDefault="006F6377" w:rsidP="000E60A1">
      <w:pPr>
        <w:spacing w:after="0" w:line="240" w:lineRule="auto"/>
        <w:ind w:firstLine="709"/>
        <w:contextualSpacing/>
        <w:jc w:val="both"/>
        <w:rPr>
          <w:rFonts w:ascii="Times New Roman" w:hAnsi="Times New Roman" w:cs="Times New Roman"/>
          <w:bCs/>
          <w:sz w:val="24"/>
          <w:szCs w:val="24"/>
          <w:lang w:val="uk-UA"/>
        </w:rPr>
      </w:pPr>
      <w:r w:rsidRPr="000B6229">
        <w:rPr>
          <w:rFonts w:ascii="Times New Roman" w:hAnsi="Times New Roman" w:cs="Times New Roman"/>
          <w:sz w:val="24"/>
          <w:szCs w:val="24"/>
          <w:lang w:val="uk-UA"/>
        </w:rPr>
        <w:t>5.6. Ретельно прибрати робоче місце та усунути причини, які можуть призвести до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пожежі,</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нагріті предмети, шлак, матеріали, що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тліють, сміття. За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xml:space="preserve">наявності горючих конструкцій полити їх водою. </w:t>
      </w:r>
      <w:r w:rsidRPr="000B6229">
        <w:rPr>
          <w:rFonts w:ascii="Times New Roman" w:hAnsi="Times New Roman" w:cs="Times New Roman"/>
          <w:bCs/>
          <w:sz w:val="24"/>
          <w:szCs w:val="24"/>
          <w:lang w:val="uk-UA"/>
        </w:rPr>
        <w:t>Заборонено зберігати балони на</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робочих місцях після</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закінчення роботи.</w:t>
      </w:r>
    </w:p>
    <w:p w14:paraId="3154B899" w14:textId="2544561B" w:rsidR="006F6377" w:rsidRPr="000B6229" w:rsidRDefault="006F6377" w:rsidP="000E60A1">
      <w:pPr>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5.7. Доповісти керівнику про всі несправності та недоліки, які виявили під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xml:space="preserve">час роботи. </w:t>
      </w:r>
    </w:p>
    <w:p w14:paraId="3154B89A" w14:textId="77777777" w:rsidR="006F6377" w:rsidRPr="000B6229" w:rsidRDefault="006F6377" w:rsidP="000E60A1">
      <w:pPr>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bCs/>
          <w:sz w:val="24"/>
          <w:szCs w:val="24"/>
          <w:lang w:val="uk-UA"/>
        </w:rPr>
        <w:t>5.8. С</w:t>
      </w:r>
      <w:r w:rsidRPr="000B6229">
        <w:rPr>
          <w:rFonts w:ascii="Times New Roman" w:hAnsi="Times New Roman" w:cs="Times New Roman"/>
          <w:sz w:val="24"/>
          <w:szCs w:val="24"/>
          <w:lang w:val="uk-UA"/>
        </w:rPr>
        <w:t>таранно помити руки та обличчя з милом, по змозі прийняти душ.</w:t>
      </w:r>
    </w:p>
    <w:p w14:paraId="3154B89B" w14:textId="77777777" w:rsidR="006F6377" w:rsidRPr="000B6229" w:rsidRDefault="006F6377" w:rsidP="000E60A1">
      <w:pPr>
        <w:spacing w:after="0" w:line="240" w:lineRule="auto"/>
        <w:ind w:firstLine="709"/>
        <w:contextualSpacing/>
        <w:jc w:val="both"/>
        <w:rPr>
          <w:rFonts w:ascii="Times New Roman" w:hAnsi="Times New Roman" w:cs="Times New Roman"/>
          <w:b/>
          <w:sz w:val="24"/>
          <w:szCs w:val="24"/>
          <w:lang w:val="uk-UA"/>
        </w:rPr>
      </w:pPr>
    </w:p>
    <w:p w14:paraId="3154B89C" w14:textId="77777777" w:rsidR="006F6377" w:rsidRPr="000B6229" w:rsidRDefault="006F6377" w:rsidP="000E60A1">
      <w:pPr>
        <w:spacing w:after="0" w:line="240" w:lineRule="auto"/>
        <w:ind w:firstLine="709"/>
        <w:contextualSpacing/>
        <w:jc w:val="both"/>
        <w:rPr>
          <w:rFonts w:ascii="Times New Roman" w:hAnsi="Times New Roman" w:cs="Times New Roman"/>
          <w:b/>
          <w:sz w:val="24"/>
          <w:szCs w:val="24"/>
          <w:lang w:val="uk-UA"/>
        </w:rPr>
      </w:pPr>
      <w:r w:rsidRPr="000B6229">
        <w:rPr>
          <w:rFonts w:ascii="Times New Roman" w:hAnsi="Times New Roman" w:cs="Times New Roman"/>
          <w:b/>
          <w:sz w:val="24"/>
          <w:szCs w:val="24"/>
          <w:lang w:val="uk-UA"/>
        </w:rPr>
        <w:t>6. Вимоги безпеки в аварійних ситуаціях</w:t>
      </w:r>
    </w:p>
    <w:p w14:paraId="3154B89D" w14:textId="47186B5C" w:rsidR="006F6377" w:rsidRPr="000B6229" w:rsidRDefault="006F6377" w:rsidP="000E60A1">
      <w:pPr>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6.1. У разі аварійної або надзвичайної ситуації працівник зобов’язаний вжити заходів, щоб усунути джерело аварійності, та негайно повідомити про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те, що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сталося, своєму безпосередньому керівнику, а за його відсутності</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 керівнику, вищому за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посадою. Також повідомити своєму керівнику про всі зауваження або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порушення вимог охорони праці, які можуть становити небезпеку для</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працівників.</w:t>
      </w:r>
    </w:p>
    <w:p w14:paraId="3154B89E" w14:textId="77777777" w:rsidR="006F6377" w:rsidRPr="000B6229" w:rsidRDefault="006F6377" w:rsidP="000E60A1">
      <w:pPr>
        <w:spacing w:after="0" w:line="240" w:lineRule="auto"/>
        <w:ind w:firstLine="709"/>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6.2. Аварійна ситуація може виникнути у разі:</w:t>
      </w:r>
    </w:p>
    <w:p w14:paraId="3154B89F" w14:textId="77777777" w:rsidR="006F6377" w:rsidRPr="000B6229" w:rsidRDefault="006F6377" w:rsidP="008E35D0">
      <w:pPr>
        <w:numPr>
          <w:ilvl w:val="0"/>
          <w:numId w:val="8"/>
        </w:numPr>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знімання ковпака з балона ударами молотка, зубила тощо;</w:t>
      </w:r>
    </w:p>
    <w:p w14:paraId="3154B8A0" w14:textId="15915C7B" w:rsidR="006F6377" w:rsidRPr="000B6229" w:rsidRDefault="006F6377" w:rsidP="008E35D0">
      <w:pPr>
        <w:numPr>
          <w:ilvl w:val="0"/>
          <w:numId w:val="8"/>
        </w:numPr>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використання редуктора з несправним манометром або взагалі без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нього;</w:t>
      </w:r>
    </w:p>
    <w:p w14:paraId="3154B8A1" w14:textId="77777777" w:rsidR="006F6377" w:rsidRPr="000B6229" w:rsidRDefault="006F6377" w:rsidP="008E35D0">
      <w:pPr>
        <w:numPr>
          <w:ilvl w:val="0"/>
          <w:numId w:val="8"/>
        </w:numPr>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експлуатації пальника із забрудненими вихідними каналами мундштука;</w:t>
      </w:r>
    </w:p>
    <w:p w14:paraId="3154B8A2" w14:textId="7A8C74C4" w:rsidR="006F6377" w:rsidRPr="000B6229" w:rsidRDefault="006F6377" w:rsidP="008E35D0">
      <w:pPr>
        <w:numPr>
          <w:ilvl w:val="0"/>
          <w:numId w:val="8"/>
        </w:numPr>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протирання деталей бензином або гасом безпосередньо перед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початком зварювання;</w:t>
      </w:r>
    </w:p>
    <w:p w14:paraId="3154B8A3" w14:textId="77777777" w:rsidR="006F6377" w:rsidRPr="000B6229" w:rsidRDefault="006F6377" w:rsidP="008E35D0">
      <w:pPr>
        <w:numPr>
          <w:ilvl w:val="0"/>
          <w:numId w:val="8"/>
        </w:numPr>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потрапляння бризок від газового пальника на газоприлади, кисневі балони, рукави;</w:t>
      </w:r>
    </w:p>
    <w:p w14:paraId="3154B8A4" w14:textId="035C62FF" w:rsidR="006F6377" w:rsidRPr="000B6229" w:rsidRDefault="006F6377" w:rsidP="008E35D0">
      <w:pPr>
        <w:numPr>
          <w:ilvl w:val="0"/>
          <w:numId w:val="8"/>
        </w:numPr>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зберігання вогненебезпечних матеріалів у місцях виконання електро- і</w:t>
      </w:r>
      <w:r w:rsidR="008E35D0">
        <w:rPr>
          <w:rFonts w:ascii="Times New Roman" w:hAnsi="Times New Roman" w:cs="Times New Roman"/>
          <w:sz w:val="24"/>
          <w:szCs w:val="24"/>
          <w:lang w:val="uk-UA"/>
        </w:rPr>
        <w:t> </w:t>
      </w:r>
      <w:r w:rsidRPr="000B6229">
        <w:rPr>
          <w:rFonts w:ascii="Times New Roman" w:hAnsi="Times New Roman" w:cs="Times New Roman"/>
          <w:sz w:val="24"/>
          <w:szCs w:val="24"/>
          <w:lang w:val="uk-UA"/>
        </w:rPr>
        <w:t>газозварювальних робіт;</w:t>
      </w:r>
    </w:p>
    <w:p w14:paraId="3154B8A5" w14:textId="7E691E26" w:rsidR="006F6377" w:rsidRPr="000B6229" w:rsidRDefault="006F6377" w:rsidP="008E35D0">
      <w:pPr>
        <w:numPr>
          <w:ilvl w:val="0"/>
          <w:numId w:val="8"/>
        </w:numPr>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зварювання трубопроводів, посудин, ємностей та резервуарів, що</w:t>
      </w:r>
      <w:r w:rsidR="008E35D0">
        <w:rPr>
          <w:rFonts w:ascii="Times New Roman" w:hAnsi="Times New Roman" w:cs="Times New Roman"/>
          <w:sz w:val="24"/>
          <w:szCs w:val="24"/>
          <w:lang w:val="uk-UA"/>
        </w:rPr>
        <w:t> </w:t>
      </w:r>
      <w:r w:rsidRPr="000B6229">
        <w:rPr>
          <w:rFonts w:ascii="Times New Roman" w:hAnsi="Times New Roman" w:cs="Times New Roman"/>
          <w:sz w:val="24"/>
          <w:szCs w:val="24"/>
          <w:lang w:val="uk-UA"/>
        </w:rPr>
        <w:t>перебувають під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тиском;</w:t>
      </w:r>
    </w:p>
    <w:p w14:paraId="3154B8A6" w14:textId="0ACC7B20" w:rsidR="006F6377" w:rsidRPr="000B6229" w:rsidRDefault="006F6377" w:rsidP="008E35D0">
      <w:pPr>
        <w:numPr>
          <w:ilvl w:val="0"/>
          <w:numId w:val="8"/>
        </w:numPr>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падіння працівників з</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висоти;</w:t>
      </w:r>
    </w:p>
    <w:p w14:paraId="3154B8A7" w14:textId="4192B6BE" w:rsidR="006F6377" w:rsidRPr="000B6229" w:rsidRDefault="006F6377" w:rsidP="008E35D0">
      <w:pPr>
        <w:numPr>
          <w:ilvl w:val="0"/>
          <w:numId w:val="8"/>
        </w:numPr>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падіння працівників у</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відкриті люки;</w:t>
      </w:r>
    </w:p>
    <w:p w14:paraId="3154B8A8" w14:textId="77777777" w:rsidR="006F6377" w:rsidRPr="000B6229" w:rsidRDefault="006F6377" w:rsidP="008E35D0">
      <w:pPr>
        <w:numPr>
          <w:ilvl w:val="0"/>
          <w:numId w:val="8"/>
        </w:numPr>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враження електричним струмом;</w:t>
      </w:r>
    </w:p>
    <w:p w14:paraId="3154B8A9" w14:textId="77777777" w:rsidR="006F6377" w:rsidRPr="000B6229" w:rsidRDefault="006F6377" w:rsidP="008E35D0">
      <w:pPr>
        <w:numPr>
          <w:ilvl w:val="0"/>
          <w:numId w:val="8"/>
        </w:numPr>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пожежі.</w:t>
      </w:r>
    </w:p>
    <w:p w14:paraId="3154B8AA" w14:textId="4994F1E4" w:rsidR="006F6377" w:rsidRPr="000B6229" w:rsidRDefault="006F6377" w:rsidP="000E60A1">
      <w:pPr>
        <w:spacing w:after="0" w:line="240" w:lineRule="auto"/>
        <w:ind w:firstLine="709"/>
        <w:contextualSpacing/>
        <w:jc w:val="both"/>
        <w:rPr>
          <w:rFonts w:ascii="Times New Roman" w:hAnsi="Times New Roman" w:cs="Times New Roman"/>
          <w:bCs/>
          <w:sz w:val="24"/>
          <w:szCs w:val="24"/>
          <w:lang w:val="uk-UA"/>
        </w:rPr>
      </w:pPr>
      <w:r w:rsidRPr="000B6229">
        <w:rPr>
          <w:rFonts w:ascii="Times New Roman" w:hAnsi="Times New Roman" w:cs="Times New Roman"/>
          <w:bCs/>
          <w:sz w:val="24"/>
          <w:szCs w:val="24"/>
          <w:lang w:val="uk-UA"/>
        </w:rPr>
        <w:t>6.3. Якщо виявили несправності в балонах або апаратурі, необхідно негайно припинити роботу та</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доповісти про</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це керівнику робіт.</w:t>
      </w:r>
    </w:p>
    <w:p w14:paraId="3154B8AB" w14:textId="7232163B" w:rsidR="006F6377" w:rsidRPr="000B6229" w:rsidRDefault="006F6377" w:rsidP="000E60A1">
      <w:pPr>
        <w:spacing w:after="0" w:line="240" w:lineRule="auto"/>
        <w:ind w:firstLine="709"/>
        <w:contextualSpacing/>
        <w:jc w:val="both"/>
        <w:rPr>
          <w:rFonts w:ascii="Times New Roman" w:hAnsi="Times New Roman" w:cs="Times New Roman"/>
          <w:bCs/>
          <w:sz w:val="24"/>
          <w:szCs w:val="24"/>
          <w:lang w:val="uk-UA"/>
        </w:rPr>
      </w:pPr>
      <w:r w:rsidRPr="000B6229">
        <w:rPr>
          <w:rFonts w:ascii="Times New Roman" w:hAnsi="Times New Roman" w:cs="Times New Roman"/>
          <w:bCs/>
          <w:sz w:val="24"/>
          <w:szCs w:val="24"/>
          <w:lang w:val="uk-UA"/>
        </w:rPr>
        <w:t>6.4. Якщо виявили пропускання горючих газів з балонів або трубопроводів у</w:t>
      </w:r>
      <w:r w:rsidR="008E35D0">
        <w:rPr>
          <w:rFonts w:ascii="Times New Roman" w:hAnsi="Times New Roman" w:cs="Times New Roman"/>
          <w:bCs/>
          <w:sz w:val="24"/>
          <w:szCs w:val="24"/>
          <w:lang w:val="uk-UA"/>
        </w:rPr>
        <w:t> </w:t>
      </w:r>
      <w:r w:rsidRPr="000B6229">
        <w:rPr>
          <w:rFonts w:ascii="Times New Roman" w:hAnsi="Times New Roman" w:cs="Times New Roman"/>
          <w:bCs/>
          <w:sz w:val="24"/>
          <w:szCs w:val="24"/>
          <w:lang w:val="uk-UA"/>
        </w:rPr>
        <w:t xml:space="preserve">приміщенні, роботи з відкритим полум’ям необхідно припинити. Роботи можна поновити лише після усунення </w:t>
      </w:r>
      <w:proofErr w:type="spellStart"/>
      <w:r w:rsidRPr="000B6229">
        <w:rPr>
          <w:rFonts w:ascii="Times New Roman" w:hAnsi="Times New Roman" w:cs="Times New Roman"/>
          <w:bCs/>
          <w:sz w:val="24"/>
          <w:szCs w:val="24"/>
          <w:lang w:val="uk-UA"/>
        </w:rPr>
        <w:t>нещільностей</w:t>
      </w:r>
      <w:proofErr w:type="spellEnd"/>
      <w:r w:rsidRPr="000B6229">
        <w:rPr>
          <w:rFonts w:ascii="Times New Roman" w:hAnsi="Times New Roman" w:cs="Times New Roman"/>
          <w:bCs/>
          <w:sz w:val="24"/>
          <w:szCs w:val="24"/>
          <w:lang w:val="uk-UA"/>
        </w:rPr>
        <w:t xml:space="preserve"> у газовому трубопроводі та</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балонах, після ретельної перевірки місць пропускання на газонепроникність і</w:t>
      </w:r>
      <w:r w:rsidR="0045612D">
        <w:rPr>
          <w:rFonts w:ascii="Times New Roman" w:hAnsi="Times New Roman" w:cs="Times New Roman"/>
          <w:bCs/>
          <w:sz w:val="24"/>
          <w:szCs w:val="24"/>
          <w:lang w:val="uk-UA"/>
        </w:rPr>
        <w:t xml:space="preserve"> </w:t>
      </w:r>
      <w:r w:rsidRPr="000B6229">
        <w:rPr>
          <w:rFonts w:ascii="Times New Roman" w:hAnsi="Times New Roman" w:cs="Times New Roman"/>
          <w:bCs/>
          <w:sz w:val="24"/>
          <w:szCs w:val="24"/>
          <w:lang w:val="uk-UA"/>
        </w:rPr>
        <w:t>провітрювання приміщень.</w:t>
      </w:r>
    </w:p>
    <w:p w14:paraId="3154B8AC" w14:textId="77777777" w:rsidR="006F6377" w:rsidRPr="000B6229" w:rsidRDefault="006F6377" w:rsidP="000E60A1">
      <w:pPr>
        <w:pStyle w:val="a7"/>
        <w:spacing w:after="0"/>
        <w:ind w:left="0" w:firstLine="709"/>
        <w:contextualSpacing/>
        <w:jc w:val="both"/>
        <w:rPr>
          <w:lang w:val="uk-UA"/>
        </w:rPr>
      </w:pPr>
      <w:r w:rsidRPr="000B6229">
        <w:rPr>
          <w:lang w:val="uk-UA"/>
        </w:rPr>
        <w:t>6.5. У разі пожежі необхідно:</w:t>
      </w:r>
    </w:p>
    <w:p w14:paraId="3154B8AD" w14:textId="451F4B60" w:rsidR="006F6377" w:rsidRPr="000B6229" w:rsidRDefault="006F6377" w:rsidP="008E35D0">
      <w:pPr>
        <w:numPr>
          <w:ilvl w:val="0"/>
          <w:numId w:val="9"/>
        </w:numPr>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викликати пожежно-рятувальні підрозділи за телефоном «101»; при</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виклику вказати адресу об’єкта, кількість поверхів будівлі, де виникла пожежа, місце пожежі, наявність людей в</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осередку пожежі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своє прізвище;</w:t>
      </w:r>
    </w:p>
    <w:p w14:paraId="3154B8AE" w14:textId="77777777" w:rsidR="006F6377" w:rsidRPr="000B6229" w:rsidRDefault="006F6377" w:rsidP="008E35D0">
      <w:pPr>
        <w:numPr>
          <w:ilvl w:val="0"/>
          <w:numId w:val="9"/>
        </w:numPr>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повідомити про пожежу своєму безпосередньому керівнику;</w:t>
      </w:r>
    </w:p>
    <w:p w14:paraId="3154B8AF" w14:textId="53F44C81" w:rsidR="006F6377" w:rsidRPr="000B6229" w:rsidRDefault="006F6377" w:rsidP="008E35D0">
      <w:pPr>
        <w:numPr>
          <w:ilvl w:val="0"/>
          <w:numId w:val="9"/>
        </w:numPr>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вимкнути електроенергію та</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вентиляцію;</w:t>
      </w:r>
    </w:p>
    <w:p w14:paraId="3154B8B0" w14:textId="3A302F30" w:rsidR="006F6377" w:rsidRPr="000B6229" w:rsidRDefault="006F6377" w:rsidP="008E35D0">
      <w:pPr>
        <w:numPr>
          <w:ilvl w:val="0"/>
          <w:numId w:val="9"/>
        </w:numPr>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розпочати гасити пожежу наявними засобами пожежогасіння; електромережу, електроприлади слід гасити тільки вуглекислотними, порошковими вогнегасниками; заборонено гасити їх водою або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пінними вогнегасниками;</w:t>
      </w:r>
    </w:p>
    <w:p w14:paraId="3154B8B1" w14:textId="77777777" w:rsidR="006F6377" w:rsidRPr="000B6229" w:rsidRDefault="006F6377" w:rsidP="008E35D0">
      <w:pPr>
        <w:numPr>
          <w:ilvl w:val="0"/>
          <w:numId w:val="9"/>
        </w:numPr>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t>організувати евакуацію людей та матеріальних цінностей;</w:t>
      </w:r>
    </w:p>
    <w:p w14:paraId="3154B8B2" w14:textId="10831235" w:rsidR="006F6377" w:rsidRPr="000B6229" w:rsidRDefault="006F6377" w:rsidP="008E35D0">
      <w:pPr>
        <w:numPr>
          <w:ilvl w:val="0"/>
          <w:numId w:val="9"/>
        </w:numPr>
        <w:spacing w:after="0" w:line="240" w:lineRule="auto"/>
        <w:ind w:left="0" w:firstLine="964"/>
        <w:contextualSpacing/>
        <w:jc w:val="both"/>
        <w:rPr>
          <w:rFonts w:ascii="Times New Roman" w:hAnsi="Times New Roman" w:cs="Times New Roman"/>
          <w:sz w:val="24"/>
          <w:szCs w:val="24"/>
          <w:lang w:val="uk-UA"/>
        </w:rPr>
      </w:pPr>
      <w:r w:rsidRPr="000B6229">
        <w:rPr>
          <w:rFonts w:ascii="Times New Roman" w:hAnsi="Times New Roman" w:cs="Times New Roman"/>
          <w:sz w:val="24"/>
          <w:szCs w:val="24"/>
          <w:lang w:val="uk-UA"/>
        </w:rPr>
        <w:lastRenderedPageBreak/>
        <w:t>організувати зустріч пожежно-рятувальних підрозділів, що</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прибули за</w:t>
      </w:r>
      <w:r w:rsidR="008E35D0">
        <w:rPr>
          <w:rFonts w:ascii="Times New Roman" w:hAnsi="Times New Roman" w:cs="Times New Roman"/>
          <w:sz w:val="24"/>
          <w:szCs w:val="24"/>
          <w:lang w:val="uk-UA"/>
        </w:rPr>
        <w:t> </w:t>
      </w:r>
      <w:r w:rsidRPr="000B6229">
        <w:rPr>
          <w:rFonts w:ascii="Times New Roman" w:hAnsi="Times New Roman" w:cs="Times New Roman"/>
          <w:sz w:val="24"/>
          <w:szCs w:val="24"/>
          <w:lang w:val="uk-UA"/>
        </w:rPr>
        <w:t>викликом; надати їм організаційну допомогу під</w:t>
      </w:r>
      <w:r w:rsidR="0045612D">
        <w:rPr>
          <w:rFonts w:ascii="Times New Roman" w:hAnsi="Times New Roman" w:cs="Times New Roman"/>
          <w:sz w:val="24"/>
          <w:szCs w:val="24"/>
          <w:lang w:val="uk-UA"/>
        </w:rPr>
        <w:t xml:space="preserve"> </w:t>
      </w:r>
      <w:r w:rsidRPr="000B6229">
        <w:rPr>
          <w:rFonts w:ascii="Times New Roman" w:hAnsi="Times New Roman" w:cs="Times New Roman"/>
          <w:sz w:val="24"/>
          <w:szCs w:val="24"/>
          <w:lang w:val="uk-UA"/>
        </w:rPr>
        <w:t>час гасіння пожежі.</w:t>
      </w:r>
    </w:p>
    <w:p w14:paraId="3154B8B3" w14:textId="2C7C6CF5" w:rsidR="006F6377" w:rsidRPr="000B6229" w:rsidRDefault="006F6377" w:rsidP="000E60A1">
      <w:pPr>
        <w:spacing w:after="0" w:line="240" w:lineRule="auto"/>
        <w:ind w:firstLine="709"/>
        <w:contextualSpacing/>
        <w:jc w:val="both"/>
        <w:rPr>
          <w:rFonts w:ascii="Times New Roman" w:hAnsi="Times New Roman" w:cs="Times New Roman"/>
          <w:noProof/>
          <w:sz w:val="24"/>
          <w:szCs w:val="24"/>
          <w:lang w:val="uk-UA"/>
        </w:rPr>
      </w:pPr>
      <w:r w:rsidRPr="000B6229">
        <w:rPr>
          <w:rFonts w:ascii="Times New Roman" w:hAnsi="Times New Roman" w:cs="Times New Roman"/>
          <w:noProof/>
          <w:sz w:val="24"/>
          <w:szCs w:val="24"/>
          <w:lang w:val="uk-UA"/>
        </w:rPr>
        <w:t>6.6. Якщо є потерпілі, необхідно надати їм домедичну допомогу згідно</w:t>
      </w:r>
      <w:r w:rsidR="0045612D">
        <w:rPr>
          <w:rFonts w:ascii="Times New Roman" w:hAnsi="Times New Roman" w:cs="Times New Roman"/>
          <w:noProof/>
          <w:sz w:val="24"/>
          <w:szCs w:val="24"/>
          <w:lang w:val="uk-UA"/>
        </w:rPr>
        <w:t xml:space="preserve"> </w:t>
      </w:r>
      <w:r w:rsidRPr="000B6229">
        <w:rPr>
          <w:rFonts w:ascii="Times New Roman" w:hAnsi="Times New Roman" w:cs="Times New Roman"/>
          <w:noProof/>
          <w:sz w:val="24"/>
          <w:szCs w:val="24"/>
          <w:lang w:val="uk-UA"/>
        </w:rPr>
        <w:t>з</w:t>
      </w:r>
      <w:r w:rsidR="0045612D">
        <w:rPr>
          <w:rFonts w:ascii="Times New Roman" w:hAnsi="Times New Roman" w:cs="Times New Roman"/>
          <w:noProof/>
          <w:sz w:val="24"/>
          <w:szCs w:val="24"/>
          <w:lang w:val="uk-UA"/>
        </w:rPr>
        <w:t xml:space="preserve"> </w:t>
      </w:r>
      <w:r w:rsidRPr="000B6229">
        <w:rPr>
          <w:rFonts w:ascii="Times New Roman" w:hAnsi="Times New Roman" w:cs="Times New Roman"/>
          <w:noProof/>
          <w:sz w:val="24"/>
          <w:szCs w:val="24"/>
          <w:lang w:val="uk-UA"/>
        </w:rPr>
        <w:t>інструкцією з</w:t>
      </w:r>
      <w:r w:rsidR="0045612D">
        <w:rPr>
          <w:rFonts w:ascii="Times New Roman" w:hAnsi="Times New Roman" w:cs="Times New Roman"/>
          <w:noProof/>
          <w:sz w:val="24"/>
          <w:szCs w:val="24"/>
          <w:lang w:val="uk-UA"/>
        </w:rPr>
        <w:t xml:space="preserve"> </w:t>
      </w:r>
      <w:r w:rsidRPr="000B6229">
        <w:rPr>
          <w:rFonts w:ascii="Times New Roman" w:hAnsi="Times New Roman" w:cs="Times New Roman"/>
          <w:noProof/>
          <w:sz w:val="24"/>
          <w:szCs w:val="24"/>
          <w:lang w:val="uk-UA"/>
        </w:rPr>
        <w:t>надання домедичної допомоги, що</w:t>
      </w:r>
      <w:r w:rsidR="0045612D">
        <w:rPr>
          <w:rFonts w:ascii="Times New Roman" w:hAnsi="Times New Roman" w:cs="Times New Roman"/>
          <w:noProof/>
          <w:sz w:val="24"/>
          <w:szCs w:val="24"/>
          <w:lang w:val="uk-UA"/>
        </w:rPr>
        <w:t xml:space="preserve"> </w:t>
      </w:r>
      <w:r w:rsidRPr="000B6229">
        <w:rPr>
          <w:rFonts w:ascii="Times New Roman" w:hAnsi="Times New Roman" w:cs="Times New Roman"/>
          <w:noProof/>
          <w:sz w:val="24"/>
          <w:szCs w:val="24"/>
          <w:lang w:val="uk-UA"/>
        </w:rPr>
        <w:t>діє на</w:t>
      </w:r>
      <w:r w:rsidR="0045612D">
        <w:rPr>
          <w:rFonts w:ascii="Times New Roman" w:hAnsi="Times New Roman" w:cs="Times New Roman"/>
          <w:noProof/>
          <w:sz w:val="24"/>
          <w:szCs w:val="24"/>
          <w:lang w:val="uk-UA"/>
        </w:rPr>
        <w:t xml:space="preserve"> </w:t>
      </w:r>
      <w:r w:rsidRPr="000B6229">
        <w:rPr>
          <w:rFonts w:ascii="Times New Roman" w:hAnsi="Times New Roman" w:cs="Times New Roman"/>
          <w:noProof/>
          <w:sz w:val="24"/>
          <w:szCs w:val="24"/>
          <w:lang w:val="uk-UA"/>
        </w:rPr>
        <w:t>Підприємстві.</w:t>
      </w:r>
    </w:p>
    <w:p w14:paraId="4EF329C7" w14:textId="77777777" w:rsidR="00D0753B" w:rsidRPr="00D0753B" w:rsidRDefault="00D0753B" w:rsidP="00D0753B">
      <w:pPr>
        <w:spacing w:line="240" w:lineRule="auto"/>
        <w:ind w:firstLine="709"/>
        <w:contextualSpacing/>
        <w:jc w:val="both"/>
        <w:rPr>
          <w:rFonts w:ascii="Times New Roman" w:eastAsia="Calibri" w:hAnsi="Times New Roman" w:cs="Times New Roman"/>
          <w:sz w:val="24"/>
          <w:szCs w:val="24"/>
          <w:lang w:val="uk-UA"/>
        </w:rPr>
      </w:pPr>
    </w:p>
    <w:tbl>
      <w:tblPr>
        <w:tblW w:w="0" w:type="auto"/>
        <w:tblLook w:val="04A0" w:firstRow="1" w:lastRow="0" w:firstColumn="1" w:lastColumn="0" w:noHBand="0" w:noVBand="1"/>
      </w:tblPr>
      <w:tblGrid>
        <w:gridCol w:w="4296"/>
        <w:gridCol w:w="2170"/>
        <w:gridCol w:w="2889"/>
      </w:tblGrid>
      <w:tr w:rsidR="00D0753B" w:rsidRPr="00D0753B" w14:paraId="3B998411" w14:textId="77777777" w:rsidTr="00C848FE">
        <w:tc>
          <w:tcPr>
            <w:tcW w:w="3190" w:type="dxa"/>
          </w:tcPr>
          <w:p w14:paraId="61968657" w14:textId="77777777" w:rsidR="00D0753B" w:rsidRPr="00D0753B" w:rsidRDefault="00D0753B" w:rsidP="00D0753B">
            <w:pPr>
              <w:rPr>
                <w:rFonts w:ascii="Times New Roman" w:eastAsia="Calibri" w:hAnsi="Times New Roman" w:cs="Times New Roman"/>
                <w:color w:val="000000"/>
                <w:sz w:val="24"/>
                <w:szCs w:val="24"/>
                <w:lang w:val="uk-UA" w:eastAsia="ar-SA"/>
              </w:rPr>
            </w:pPr>
            <w:r w:rsidRPr="00D0753B">
              <w:rPr>
                <w:rFonts w:ascii="Times New Roman" w:eastAsia="Calibri" w:hAnsi="Times New Roman" w:cs="Times New Roman"/>
                <w:color w:val="000000"/>
                <w:sz w:val="24"/>
                <w:szCs w:val="24"/>
                <w:lang w:val="uk-UA" w:eastAsia="ar-SA"/>
              </w:rPr>
              <w:t>__________________________________</w:t>
            </w:r>
            <w:r w:rsidRPr="00D0753B">
              <w:rPr>
                <w:rFonts w:ascii="Times New Roman" w:eastAsia="Calibri" w:hAnsi="Times New Roman" w:cs="Times New Roman"/>
                <w:color w:val="000000"/>
                <w:sz w:val="24"/>
                <w:szCs w:val="24"/>
                <w:lang w:val="uk-UA" w:eastAsia="ar-SA"/>
              </w:rPr>
              <w:br/>
            </w:r>
            <w:r w:rsidRPr="00D0753B">
              <w:rPr>
                <w:rFonts w:ascii="Times New Roman" w:eastAsia="Calibri" w:hAnsi="Times New Roman" w:cs="Times New Roman"/>
                <w:color w:val="000000"/>
                <w:sz w:val="24"/>
                <w:szCs w:val="24"/>
                <w:vertAlign w:val="superscript"/>
                <w:lang w:val="uk-UA" w:eastAsia="ar-SA"/>
              </w:rPr>
              <w:t>(посада керівника підрозділу (організації) — розробника)</w:t>
            </w:r>
          </w:p>
        </w:tc>
        <w:tc>
          <w:tcPr>
            <w:tcW w:w="3190" w:type="dxa"/>
          </w:tcPr>
          <w:p w14:paraId="66ACA9A5" w14:textId="77777777" w:rsidR="00D0753B" w:rsidRPr="00D0753B" w:rsidRDefault="00D0753B" w:rsidP="00D0753B">
            <w:pPr>
              <w:jc w:val="center"/>
              <w:rPr>
                <w:rFonts w:ascii="Times New Roman" w:eastAsia="Calibri" w:hAnsi="Times New Roman" w:cs="Times New Roman"/>
                <w:color w:val="000000"/>
                <w:sz w:val="24"/>
                <w:szCs w:val="24"/>
                <w:lang w:val="uk-UA" w:eastAsia="ar-SA"/>
              </w:rPr>
            </w:pPr>
            <w:r w:rsidRPr="00D0753B">
              <w:rPr>
                <w:rFonts w:ascii="Times New Roman" w:eastAsia="Calibri" w:hAnsi="Times New Roman" w:cs="Times New Roman"/>
                <w:color w:val="000000"/>
                <w:sz w:val="24"/>
                <w:szCs w:val="24"/>
                <w:lang w:val="uk-UA" w:eastAsia="ar-SA"/>
              </w:rPr>
              <w:t>____________</w:t>
            </w:r>
            <w:r w:rsidRPr="00D0753B">
              <w:rPr>
                <w:rFonts w:ascii="Times New Roman" w:eastAsia="Calibri" w:hAnsi="Times New Roman" w:cs="Times New Roman"/>
                <w:color w:val="000000"/>
                <w:sz w:val="24"/>
                <w:szCs w:val="24"/>
                <w:lang w:val="uk-UA" w:eastAsia="ar-SA"/>
              </w:rPr>
              <w:br/>
            </w:r>
            <w:r w:rsidRPr="00D0753B">
              <w:rPr>
                <w:rFonts w:ascii="Times New Roman" w:eastAsia="Calibri" w:hAnsi="Times New Roman" w:cs="Times New Roman"/>
                <w:color w:val="000000"/>
                <w:sz w:val="24"/>
                <w:szCs w:val="24"/>
                <w:vertAlign w:val="superscript"/>
                <w:lang w:val="uk-UA" w:eastAsia="ar-SA"/>
              </w:rPr>
              <w:t>(підпис)</w:t>
            </w:r>
          </w:p>
        </w:tc>
        <w:tc>
          <w:tcPr>
            <w:tcW w:w="3191" w:type="dxa"/>
          </w:tcPr>
          <w:p w14:paraId="08F50A51" w14:textId="77777777" w:rsidR="00D0753B" w:rsidRPr="00D0753B" w:rsidRDefault="00D0753B" w:rsidP="00D0753B">
            <w:pPr>
              <w:jc w:val="center"/>
              <w:rPr>
                <w:rFonts w:ascii="Times New Roman" w:eastAsia="Calibri" w:hAnsi="Times New Roman" w:cs="Times New Roman"/>
                <w:color w:val="000000"/>
                <w:sz w:val="24"/>
                <w:szCs w:val="24"/>
                <w:lang w:val="uk-UA" w:eastAsia="ar-SA"/>
              </w:rPr>
            </w:pPr>
            <w:r w:rsidRPr="00D0753B">
              <w:rPr>
                <w:rFonts w:ascii="Times New Roman" w:eastAsia="Calibri" w:hAnsi="Times New Roman" w:cs="Times New Roman"/>
                <w:color w:val="000000"/>
                <w:sz w:val="24"/>
                <w:szCs w:val="24"/>
                <w:lang w:val="uk-UA" w:eastAsia="ar-SA"/>
              </w:rPr>
              <w:t>_____________________</w:t>
            </w:r>
            <w:r w:rsidRPr="00D0753B">
              <w:rPr>
                <w:rFonts w:ascii="Times New Roman" w:eastAsia="Calibri" w:hAnsi="Times New Roman" w:cs="Times New Roman"/>
                <w:color w:val="000000"/>
                <w:sz w:val="24"/>
                <w:szCs w:val="24"/>
                <w:lang w:val="uk-UA" w:eastAsia="ar-SA"/>
              </w:rPr>
              <w:br/>
            </w:r>
            <w:r w:rsidRPr="00D0753B">
              <w:rPr>
                <w:rFonts w:ascii="Times New Roman" w:eastAsia="Calibri" w:hAnsi="Times New Roman" w:cs="Times New Roman"/>
                <w:color w:val="000000"/>
                <w:sz w:val="24"/>
                <w:szCs w:val="24"/>
                <w:vertAlign w:val="superscript"/>
                <w:lang w:val="uk-UA" w:eastAsia="ar-SA"/>
              </w:rPr>
              <w:t>(ім’я, ПРІЗВИЩЕ)</w:t>
            </w:r>
          </w:p>
        </w:tc>
      </w:tr>
    </w:tbl>
    <w:p w14:paraId="0B6C5453" w14:textId="77777777" w:rsidR="00D0753B" w:rsidRPr="00D0753B" w:rsidRDefault="00D0753B" w:rsidP="00D0753B">
      <w:pPr>
        <w:rPr>
          <w:rFonts w:ascii="Times New Roman" w:eastAsia="Calibri" w:hAnsi="Times New Roman" w:cs="Times New Roman"/>
          <w:i/>
          <w:color w:val="000000"/>
          <w:sz w:val="24"/>
          <w:szCs w:val="24"/>
          <w:lang w:val="uk-UA" w:eastAsia="ar-SA"/>
        </w:rPr>
      </w:pPr>
      <w:r w:rsidRPr="00D0753B">
        <w:rPr>
          <w:rFonts w:ascii="Times New Roman" w:eastAsia="Calibri" w:hAnsi="Times New Roman" w:cs="Times New Roman"/>
          <w:i/>
          <w:color w:val="000000"/>
          <w:sz w:val="24"/>
          <w:szCs w:val="24"/>
          <w:lang w:val="uk-UA" w:eastAsia="ar-SA"/>
        </w:rPr>
        <w:t>Погоджено:</w:t>
      </w:r>
    </w:p>
    <w:p w14:paraId="55EBA6F4" w14:textId="77777777" w:rsidR="00D0753B" w:rsidRPr="00D0753B" w:rsidRDefault="00D0753B" w:rsidP="00D0753B">
      <w:pPr>
        <w:rPr>
          <w:rFonts w:ascii="Times New Roman" w:eastAsia="Calibri" w:hAnsi="Times New Roman" w:cs="Times New Roman"/>
          <w:color w:val="000000"/>
          <w:sz w:val="24"/>
          <w:szCs w:val="24"/>
          <w:lang w:val="uk-UA" w:eastAsia="ar-SA"/>
        </w:rPr>
      </w:pPr>
      <w:r w:rsidRPr="00D0753B">
        <w:rPr>
          <w:rFonts w:ascii="Times New Roman" w:eastAsia="Calibri" w:hAnsi="Times New Roman" w:cs="Times New Roman"/>
          <w:color w:val="000000"/>
          <w:sz w:val="24"/>
          <w:szCs w:val="24"/>
          <w:lang w:val="uk-UA" w:eastAsia="ar-SA"/>
        </w:rPr>
        <w:t>Керівник (спеціаліст)</w:t>
      </w:r>
      <w:r w:rsidRPr="00D0753B">
        <w:rPr>
          <w:rFonts w:ascii="Times New Roman" w:eastAsia="Calibri" w:hAnsi="Times New Roman" w:cs="Times New Roman"/>
          <w:color w:val="000000"/>
          <w:sz w:val="24"/>
          <w:szCs w:val="24"/>
          <w:lang w:val="uk-UA" w:eastAsia="ar-SA"/>
        </w:rPr>
        <w:br/>
        <w:t>служби охорони праці підприємства</w:t>
      </w:r>
    </w:p>
    <w:tbl>
      <w:tblPr>
        <w:tblW w:w="0" w:type="auto"/>
        <w:tblLook w:val="04A0" w:firstRow="1" w:lastRow="0" w:firstColumn="1" w:lastColumn="0" w:noHBand="0" w:noVBand="1"/>
      </w:tblPr>
      <w:tblGrid>
        <w:gridCol w:w="2376"/>
        <w:gridCol w:w="2736"/>
      </w:tblGrid>
      <w:tr w:rsidR="00D0753B" w:rsidRPr="00D0753B" w14:paraId="36C177EC" w14:textId="77777777" w:rsidTr="00C848FE">
        <w:tc>
          <w:tcPr>
            <w:tcW w:w="2376" w:type="dxa"/>
          </w:tcPr>
          <w:p w14:paraId="4C70BE53" w14:textId="77777777" w:rsidR="00D0753B" w:rsidRPr="00D0753B" w:rsidRDefault="00D0753B" w:rsidP="00D0753B">
            <w:pPr>
              <w:jc w:val="center"/>
              <w:rPr>
                <w:rFonts w:ascii="Times New Roman" w:eastAsia="Calibri" w:hAnsi="Times New Roman" w:cs="Times New Roman"/>
                <w:color w:val="000000"/>
                <w:sz w:val="24"/>
                <w:szCs w:val="24"/>
                <w:lang w:val="uk-UA" w:eastAsia="ar-SA"/>
              </w:rPr>
            </w:pPr>
            <w:r w:rsidRPr="00D0753B">
              <w:rPr>
                <w:rFonts w:ascii="Times New Roman" w:eastAsia="Calibri" w:hAnsi="Times New Roman" w:cs="Times New Roman"/>
                <w:color w:val="000000"/>
                <w:sz w:val="24"/>
                <w:szCs w:val="24"/>
                <w:lang w:val="uk-UA" w:eastAsia="ar-SA"/>
              </w:rPr>
              <w:t>_____________</w:t>
            </w:r>
            <w:r w:rsidRPr="00D0753B">
              <w:rPr>
                <w:rFonts w:ascii="Times New Roman" w:eastAsia="Calibri" w:hAnsi="Times New Roman" w:cs="Times New Roman"/>
                <w:color w:val="000000"/>
                <w:sz w:val="24"/>
                <w:szCs w:val="24"/>
                <w:lang w:val="uk-UA" w:eastAsia="ar-SA"/>
              </w:rPr>
              <w:br/>
            </w:r>
            <w:r w:rsidRPr="00D0753B">
              <w:rPr>
                <w:rFonts w:ascii="Times New Roman" w:eastAsia="Calibri" w:hAnsi="Times New Roman" w:cs="Times New Roman"/>
                <w:color w:val="000000"/>
                <w:sz w:val="24"/>
                <w:szCs w:val="24"/>
                <w:vertAlign w:val="superscript"/>
                <w:lang w:val="uk-UA" w:eastAsia="ar-SA"/>
              </w:rPr>
              <w:t>(підпис)</w:t>
            </w:r>
          </w:p>
        </w:tc>
        <w:tc>
          <w:tcPr>
            <w:tcW w:w="2410" w:type="dxa"/>
          </w:tcPr>
          <w:p w14:paraId="1C424E45" w14:textId="77777777" w:rsidR="00D0753B" w:rsidRPr="00D0753B" w:rsidRDefault="00D0753B" w:rsidP="00D0753B">
            <w:pPr>
              <w:jc w:val="center"/>
              <w:rPr>
                <w:rFonts w:ascii="Times New Roman" w:eastAsia="Calibri" w:hAnsi="Times New Roman" w:cs="Times New Roman"/>
                <w:color w:val="000000"/>
                <w:sz w:val="24"/>
                <w:szCs w:val="24"/>
                <w:lang w:val="uk-UA" w:eastAsia="ar-SA"/>
              </w:rPr>
            </w:pPr>
            <w:r w:rsidRPr="00D0753B">
              <w:rPr>
                <w:rFonts w:ascii="Times New Roman" w:eastAsia="Calibri" w:hAnsi="Times New Roman" w:cs="Times New Roman"/>
                <w:color w:val="000000"/>
                <w:sz w:val="24"/>
                <w:szCs w:val="24"/>
                <w:lang w:val="uk-UA" w:eastAsia="ar-SA"/>
              </w:rPr>
              <w:t>_____________________</w:t>
            </w:r>
            <w:r w:rsidRPr="00D0753B">
              <w:rPr>
                <w:rFonts w:ascii="Times New Roman" w:eastAsia="Calibri" w:hAnsi="Times New Roman" w:cs="Times New Roman"/>
                <w:color w:val="000000"/>
                <w:sz w:val="24"/>
                <w:szCs w:val="24"/>
                <w:lang w:val="uk-UA" w:eastAsia="ar-SA"/>
              </w:rPr>
              <w:br/>
            </w:r>
            <w:r w:rsidRPr="00D0753B">
              <w:rPr>
                <w:rFonts w:ascii="Times New Roman" w:eastAsia="Calibri" w:hAnsi="Times New Roman" w:cs="Times New Roman"/>
                <w:color w:val="000000"/>
                <w:sz w:val="24"/>
                <w:szCs w:val="24"/>
                <w:vertAlign w:val="superscript"/>
                <w:lang w:val="uk-UA" w:eastAsia="ar-SA"/>
              </w:rPr>
              <w:t>(ім’я, ПРІЗВИЩЕ)</w:t>
            </w:r>
          </w:p>
        </w:tc>
      </w:tr>
    </w:tbl>
    <w:p w14:paraId="37225DD2" w14:textId="77777777" w:rsidR="00D0753B" w:rsidRPr="00D0753B" w:rsidRDefault="00D0753B" w:rsidP="00D0753B">
      <w:pPr>
        <w:rPr>
          <w:rFonts w:ascii="Times New Roman" w:eastAsia="Calibri" w:hAnsi="Times New Roman" w:cs="Times New Roman"/>
          <w:color w:val="000000"/>
          <w:sz w:val="24"/>
          <w:szCs w:val="24"/>
          <w:vertAlign w:val="superscript"/>
          <w:lang w:val="uk-UA" w:eastAsia="ar-SA"/>
        </w:rPr>
      </w:pPr>
      <w:r w:rsidRPr="00D0753B">
        <w:rPr>
          <w:rFonts w:ascii="Times New Roman" w:eastAsia="Calibri" w:hAnsi="Times New Roman" w:cs="Times New Roman"/>
          <w:color w:val="000000"/>
          <w:sz w:val="24"/>
          <w:szCs w:val="24"/>
          <w:lang w:val="uk-UA" w:eastAsia="ar-SA"/>
        </w:rPr>
        <w:t>Керівник (фахівець)</w:t>
      </w:r>
      <w:r w:rsidRPr="00D0753B">
        <w:rPr>
          <w:rFonts w:ascii="Times New Roman" w:eastAsia="Calibri" w:hAnsi="Times New Roman" w:cs="Times New Roman"/>
          <w:color w:val="000000"/>
          <w:sz w:val="24"/>
          <w:szCs w:val="24"/>
          <w:lang w:val="uk-UA" w:eastAsia="ar-SA"/>
        </w:rPr>
        <w:br/>
        <w:t>із правових питань</w:t>
      </w:r>
      <w:r w:rsidRPr="00D0753B">
        <w:rPr>
          <w:rFonts w:ascii="Times New Roman" w:eastAsia="Calibri" w:hAnsi="Times New Roman" w:cs="Times New Roman"/>
          <w:color w:val="000000"/>
          <w:sz w:val="24"/>
          <w:szCs w:val="24"/>
          <w:vertAlign w:val="superscript"/>
          <w:lang w:val="uk-UA" w:eastAsia="ar-SA"/>
        </w:rPr>
        <w:footnoteReference w:id="2"/>
      </w:r>
    </w:p>
    <w:tbl>
      <w:tblPr>
        <w:tblW w:w="0" w:type="auto"/>
        <w:tblLook w:val="04A0" w:firstRow="1" w:lastRow="0" w:firstColumn="1" w:lastColumn="0" w:noHBand="0" w:noVBand="1"/>
      </w:tblPr>
      <w:tblGrid>
        <w:gridCol w:w="2376"/>
        <w:gridCol w:w="2736"/>
      </w:tblGrid>
      <w:tr w:rsidR="00D0753B" w:rsidRPr="00D0753B" w14:paraId="14F2884F" w14:textId="77777777" w:rsidTr="00C848FE">
        <w:tc>
          <w:tcPr>
            <w:tcW w:w="2376" w:type="dxa"/>
          </w:tcPr>
          <w:p w14:paraId="3C7606E6" w14:textId="77777777" w:rsidR="00D0753B" w:rsidRPr="00D0753B" w:rsidRDefault="00D0753B" w:rsidP="00D0753B">
            <w:pPr>
              <w:jc w:val="center"/>
              <w:rPr>
                <w:rFonts w:ascii="Times New Roman" w:eastAsia="Calibri" w:hAnsi="Times New Roman" w:cs="Times New Roman"/>
                <w:color w:val="000000"/>
                <w:sz w:val="24"/>
                <w:szCs w:val="24"/>
                <w:lang w:val="uk-UA" w:eastAsia="ar-SA"/>
              </w:rPr>
            </w:pPr>
            <w:r w:rsidRPr="00D0753B">
              <w:rPr>
                <w:rFonts w:ascii="Times New Roman" w:eastAsia="Calibri" w:hAnsi="Times New Roman" w:cs="Times New Roman"/>
                <w:color w:val="000000"/>
                <w:sz w:val="24"/>
                <w:szCs w:val="24"/>
                <w:lang w:val="uk-UA" w:eastAsia="ar-SA"/>
              </w:rPr>
              <w:t>_____________</w:t>
            </w:r>
            <w:r w:rsidRPr="00D0753B">
              <w:rPr>
                <w:rFonts w:ascii="Times New Roman" w:eastAsia="Calibri" w:hAnsi="Times New Roman" w:cs="Times New Roman"/>
                <w:color w:val="000000"/>
                <w:sz w:val="24"/>
                <w:szCs w:val="24"/>
                <w:lang w:val="uk-UA" w:eastAsia="ar-SA"/>
              </w:rPr>
              <w:br/>
            </w:r>
            <w:r w:rsidRPr="00D0753B">
              <w:rPr>
                <w:rFonts w:ascii="Times New Roman" w:eastAsia="Calibri" w:hAnsi="Times New Roman" w:cs="Times New Roman"/>
                <w:color w:val="000000"/>
                <w:sz w:val="24"/>
                <w:szCs w:val="24"/>
                <w:vertAlign w:val="superscript"/>
                <w:lang w:val="uk-UA" w:eastAsia="ar-SA"/>
              </w:rPr>
              <w:t>(підпис)</w:t>
            </w:r>
          </w:p>
        </w:tc>
        <w:tc>
          <w:tcPr>
            <w:tcW w:w="2410" w:type="dxa"/>
          </w:tcPr>
          <w:p w14:paraId="16F37595" w14:textId="77777777" w:rsidR="00D0753B" w:rsidRPr="00D0753B" w:rsidRDefault="00D0753B" w:rsidP="00D0753B">
            <w:pPr>
              <w:jc w:val="center"/>
              <w:rPr>
                <w:rFonts w:ascii="Times New Roman" w:eastAsia="Calibri" w:hAnsi="Times New Roman" w:cs="Times New Roman"/>
                <w:color w:val="000000"/>
                <w:sz w:val="24"/>
                <w:szCs w:val="24"/>
                <w:lang w:val="uk-UA" w:eastAsia="ar-SA"/>
              </w:rPr>
            </w:pPr>
            <w:r w:rsidRPr="00D0753B">
              <w:rPr>
                <w:rFonts w:ascii="Times New Roman" w:eastAsia="Calibri" w:hAnsi="Times New Roman" w:cs="Times New Roman"/>
                <w:color w:val="000000"/>
                <w:sz w:val="24"/>
                <w:szCs w:val="24"/>
                <w:lang w:val="uk-UA" w:eastAsia="ar-SA"/>
              </w:rPr>
              <w:t>_____________________</w:t>
            </w:r>
            <w:r w:rsidRPr="00D0753B">
              <w:rPr>
                <w:rFonts w:ascii="Times New Roman" w:eastAsia="Calibri" w:hAnsi="Times New Roman" w:cs="Times New Roman"/>
                <w:color w:val="000000"/>
                <w:sz w:val="24"/>
                <w:szCs w:val="24"/>
                <w:lang w:val="uk-UA" w:eastAsia="ar-SA"/>
              </w:rPr>
              <w:br/>
            </w:r>
            <w:r w:rsidRPr="00D0753B">
              <w:rPr>
                <w:rFonts w:ascii="Times New Roman" w:eastAsia="Calibri" w:hAnsi="Times New Roman" w:cs="Times New Roman"/>
                <w:color w:val="000000"/>
                <w:sz w:val="24"/>
                <w:szCs w:val="24"/>
                <w:vertAlign w:val="superscript"/>
                <w:lang w:val="uk-UA" w:eastAsia="ar-SA"/>
              </w:rPr>
              <w:t>(ім’я, ПРІЗВИЩЕ)</w:t>
            </w:r>
          </w:p>
        </w:tc>
      </w:tr>
    </w:tbl>
    <w:p w14:paraId="3154B8C0" w14:textId="7B4CDE25" w:rsidR="00313990" w:rsidRPr="00EE59D2" w:rsidRDefault="00313990" w:rsidP="00D0753B">
      <w:pPr>
        <w:tabs>
          <w:tab w:val="left" w:pos="7080"/>
        </w:tabs>
        <w:jc w:val="both"/>
        <w:rPr>
          <w:rFonts w:ascii="Times New Roman" w:eastAsia="Calibri" w:hAnsi="Times New Roman" w:cs="Times New Roman"/>
          <w:color w:val="000000"/>
          <w:sz w:val="24"/>
          <w:szCs w:val="24"/>
          <w:vertAlign w:val="superscript"/>
          <w:lang w:val="uk-UA" w:eastAsia="ar-SA"/>
        </w:rPr>
      </w:pPr>
    </w:p>
    <w:sectPr w:rsidR="009A6B8F" w:rsidRPr="00EE59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4B8C3" w14:textId="77777777" w:rsidR="006F6377" w:rsidRDefault="006F6377" w:rsidP="006F6377">
      <w:pPr>
        <w:spacing w:after="0" w:line="240" w:lineRule="auto"/>
      </w:pPr>
      <w:r>
        <w:separator/>
      </w:r>
    </w:p>
  </w:endnote>
  <w:endnote w:type="continuationSeparator" w:id="0">
    <w:p w14:paraId="3154B8C4" w14:textId="77777777" w:rsidR="006F6377" w:rsidRDefault="006F6377" w:rsidP="006F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4B8C1" w14:textId="77777777" w:rsidR="006F6377" w:rsidRDefault="006F6377" w:rsidP="006F6377">
      <w:pPr>
        <w:spacing w:after="0" w:line="240" w:lineRule="auto"/>
      </w:pPr>
      <w:r>
        <w:separator/>
      </w:r>
    </w:p>
  </w:footnote>
  <w:footnote w:type="continuationSeparator" w:id="0">
    <w:p w14:paraId="3154B8C2" w14:textId="77777777" w:rsidR="006F6377" w:rsidRDefault="006F6377" w:rsidP="006F6377">
      <w:pPr>
        <w:spacing w:after="0" w:line="240" w:lineRule="auto"/>
      </w:pPr>
      <w:r>
        <w:continuationSeparator/>
      </w:r>
    </w:p>
  </w:footnote>
  <w:footnote w:id="1">
    <w:p w14:paraId="3154B8C5" w14:textId="77777777" w:rsidR="006F6377" w:rsidRDefault="006F6377" w:rsidP="006F6377">
      <w:pPr>
        <w:pStyle w:val="a4"/>
      </w:pPr>
      <w:r>
        <w:rPr>
          <w:rStyle w:val="a6"/>
        </w:rPr>
        <w:footnoteRef/>
      </w:r>
      <w:r>
        <w:t xml:space="preserve"> </w:t>
      </w:r>
      <w:r w:rsidRPr="00EE59D2">
        <w:rPr>
          <w:rFonts w:asciiTheme="minorHAnsi" w:hAnsiTheme="minorHAnsi" w:cstheme="minorHAnsi"/>
        </w:rPr>
        <w:t>Наведено примірну інструкцію. За потреби адаптуйте її до умов вашого підприємства.</w:t>
      </w:r>
    </w:p>
  </w:footnote>
  <w:footnote w:id="2">
    <w:p w14:paraId="3763F480" w14:textId="77777777" w:rsidR="00D0753B" w:rsidRDefault="00D0753B" w:rsidP="00D0753B">
      <w:pPr>
        <w:pStyle w:val="a4"/>
      </w:pPr>
      <w:r>
        <w:rPr>
          <w:rStyle w:val="a6"/>
        </w:rPr>
        <w:footnoteRef/>
      </w:r>
      <w:r w:rsidRPr="009E04F9">
        <w:rPr>
          <w:rFonts w:cs="Calibri"/>
        </w:rPr>
        <w:t>За потреби інструкцію погоджують інші уповноважені служби, підрозділи і посадові особи підприємства, перелік яких визначає служба охорони праці.</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A1098"/>
    <w:multiLevelType w:val="hybridMultilevel"/>
    <w:tmpl w:val="9DD435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DC37819"/>
    <w:multiLevelType w:val="hybridMultilevel"/>
    <w:tmpl w:val="7390D1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9BF328D"/>
    <w:multiLevelType w:val="hybridMultilevel"/>
    <w:tmpl w:val="17D242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86B7065"/>
    <w:multiLevelType w:val="hybridMultilevel"/>
    <w:tmpl w:val="3064F5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E8F7B25"/>
    <w:multiLevelType w:val="hybridMultilevel"/>
    <w:tmpl w:val="11125A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6C972F18"/>
    <w:multiLevelType w:val="hybridMultilevel"/>
    <w:tmpl w:val="BBAE82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6D510A5E"/>
    <w:multiLevelType w:val="hybridMultilevel"/>
    <w:tmpl w:val="B2A87B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0151B4E"/>
    <w:multiLevelType w:val="hybridMultilevel"/>
    <w:tmpl w:val="5CB627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A571BDF"/>
    <w:multiLevelType w:val="hybridMultilevel"/>
    <w:tmpl w:val="DF6E26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2079204419">
    <w:abstractNumId w:val="4"/>
  </w:num>
  <w:num w:numId="2" w16cid:durableId="672797968">
    <w:abstractNumId w:val="3"/>
  </w:num>
  <w:num w:numId="3" w16cid:durableId="59790472">
    <w:abstractNumId w:val="1"/>
  </w:num>
  <w:num w:numId="4" w16cid:durableId="1234465953">
    <w:abstractNumId w:val="7"/>
  </w:num>
  <w:num w:numId="5" w16cid:durableId="666322759">
    <w:abstractNumId w:val="2"/>
  </w:num>
  <w:num w:numId="6" w16cid:durableId="1664239491">
    <w:abstractNumId w:val="0"/>
  </w:num>
  <w:num w:numId="7" w16cid:durableId="1837838222">
    <w:abstractNumId w:val="5"/>
  </w:num>
  <w:num w:numId="8" w16cid:durableId="1599560335">
    <w:abstractNumId w:val="6"/>
  </w:num>
  <w:num w:numId="9" w16cid:durableId="21223396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77"/>
    <w:rsid w:val="000009EE"/>
    <w:rsid w:val="00083BAB"/>
    <w:rsid w:val="000B6229"/>
    <w:rsid w:val="000E60A1"/>
    <w:rsid w:val="001A6EA0"/>
    <w:rsid w:val="001E6750"/>
    <w:rsid w:val="00313990"/>
    <w:rsid w:val="0045612D"/>
    <w:rsid w:val="006477B1"/>
    <w:rsid w:val="00684E66"/>
    <w:rsid w:val="006F6377"/>
    <w:rsid w:val="007D01DB"/>
    <w:rsid w:val="008E35D0"/>
    <w:rsid w:val="0098500E"/>
    <w:rsid w:val="009F77E3"/>
    <w:rsid w:val="00B618E5"/>
    <w:rsid w:val="00BE6349"/>
    <w:rsid w:val="00CD33EA"/>
    <w:rsid w:val="00D0753B"/>
    <w:rsid w:val="00E46668"/>
    <w:rsid w:val="00EE59D2"/>
    <w:rsid w:val="00EE7A93"/>
    <w:rsid w:val="00F83196"/>
    <w:rsid w:val="00FA33E6"/>
    <w:rsid w:val="00FC2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B7D4"/>
  <w15:docId w15:val="{E9C2CC3A-0473-4EB7-9169-CBF301EC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6F6377"/>
    <w:pPr>
      <w:spacing w:before="300" w:after="0" w:line="240" w:lineRule="auto"/>
      <w:jc w:val="both"/>
    </w:pPr>
    <w:rPr>
      <w:rFonts w:ascii="Verdana" w:eastAsia="Times New Roman" w:hAnsi="Verdana" w:cs="Times New Roman"/>
      <w:sz w:val="20"/>
      <w:szCs w:val="20"/>
      <w:lang w:eastAsia="ru-RU"/>
    </w:rPr>
  </w:style>
  <w:style w:type="paragraph" w:styleId="a4">
    <w:name w:val="footnote text"/>
    <w:basedOn w:val="a"/>
    <w:link w:val="a5"/>
    <w:semiHidden/>
    <w:unhideWhenUsed/>
    <w:rsid w:val="006F6377"/>
    <w:pPr>
      <w:spacing w:after="0" w:line="240" w:lineRule="auto"/>
    </w:pPr>
    <w:rPr>
      <w:rFonts w:ascii="Times New Roman" w:eastAsia="Times New Roman" w:hAnsi="Times New Roman" w:cs="Times New Roman"/>
      <w:noProof/>
      <w:sz w:val="20"/>
      <w:szCs w:val="20"/>
      <w:lang w:val="uk-UA" w:eastAsia="ru-RU"/>
    </w:rPr>
  </w:style>
  <w:style w:type="character" w:customStyle="1" w:styleId="a5">
    <w:name w:val="Текст сноски Знак"/>
    <w:basedOn w:val="a0"/>
    <w:link w:val="a4"/>
    <w:semiHidden/>
    <w:rsid w:val="006F6377"/>
    <w:rPr>
      <w:rFonts w:ascii="Times New Roman" w:eastAsia="Times New Roman" w:hAnsi="Times New Roman" w:cs="Times New Roman"/>
      <w:noProof/>
      <w:sz w:val="20"/>
      <w:szCs w:val="20"/>
      <w:lang w:val="uk-UA" w:eastAsia="ru-RU"/>
    </w:rPr>
  </w:style>
  <w:style w:type="character" w:styleId="a6">
    <w:name w:val="footnote reference"/>
    <w:uiPriority w:val="99"/>
    <w:semiHidden/>
    <w:unhideWhenUsed/>
    <w:rsid w:val="006F6377"/>
    <w:rPr>
      <w:vertAlign w:val="superscript"/>
    </w:rPr>
  </w:style>
  <w:style w:type="paragraph" w:styleId="a7">
    <w:name w:val="Body Text Indent"/>
    <w:basedOn w:val="a"/>
    <w:link w:val="a8"/>
    <w:semiHidden/>
    <w:unhideWhenUsed/>
    <w:rsid w:val="006F6377"/>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semiHidden/>
    <w:rsid w:val="006F6377"/>
    <w:rPr>
      <w:rFonts w:ascii="Times New Roman" w:eastAsia="Times New Roman" w:hAnsi="Times New Roman" w:cs="Times New Roman"/>
      <w:sz w:val="24"/>
      <w:szCs w:val="24"/>
      <w:lang w:eastAsia="ru-RU"/>
    </w:rPr>
  </w:style>
  <w:style w:type="table" w:styleId="a9">
    <w:name w:val="Table Grid"/>
    <w:basedOn w:val="a1"/>
    <w:uiPriority w:val="59"/>
    <w:rsid w:val="00985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94567">
      <w:bodyDiv w:val="1"/>
      <w:marLeft w:val="0"/>
      <w:marRight w:val="0"/>
      <w:marTop w:val="0"/>
      <w:marBottom w:val="0"/>
      <w:divBdr>
        <w:top w:val="none" w:sz="0" w:space="0" w:color="auto"/>
        <w:left w:val="none" w:sz="0" w:space="0" w:color="auto"/>
        <w:bottom w:val="none" w:sz="0" w:space="0" w:color="auto"/>
        <w:right w:val="none" w:sz="0" w:space="0" w:color="auto"/>
      </w:divBdr>
    </w:div>
    <w:div w:id="169372721">
      <w:bodyDiv w:val="1"/>
      <w:marLeft w:val="0"/>
      <w:marRight w:val="0"/>
      <w:marTop w:val="0"/>
      <w:marBottom w:val="0"/>
      <w:divBdr>
        <w:top w:val="none" w:sz="0" w:space="0" w:color="auto"/>
        <w:left w:val="none" w:sz="0" w:space="0" w:color="auto"/>
        <w:bottom w:val="none" w:sz="0" w:space="0" w:color="auto"/>
        <w:right w:val="none" w:sz="0" w:space="0" w:color="auto"/>
      </w:divBdr>
    </w:div>
    <w:div w:id="285234130">
      <w:bodyDiv w:val="1"/>
      <w:marLeft w:val="0"/>
      <w:marRight w:val="0"/>
      <w:marTop w:val="0"/>
      <w:marBottom w:val="0"/>
      <w:divBdr>
        <w:top w:val="none" w:sz="0" w:space="0" w:color="auto"/>
        <w:left w:val="none" w:sz="0" w:space="0" w:color="auto"/>
        <w:bottom w:val="none" w:sz="0" w:space="0" w:color="auto"/>
        <w:right w:val="none" w:sz="0" w:space="0" w:color="auto"/>
      </w:divBdr>
    </w:div>
    <w:div w:id="336619953">
      <w:bodyDiv w:val="1"/>
      <w:marLeft w:val="0"/>
      <w:marRight w:val="0"/>
      <w:marTop w:val="0"/>
      <w:marBottom w:val="0"/>
      <w:divBdr>
        <w:top w:val="none" w:sz="0" w:space="0" w:color="auto"/>
        <w:left w:val="none" w:sz="0" w:space="0" w:color="auto"/>
        <w:bottom w:val="none" w:sz="0" w:space="0" w:color="auto"/>
        <w:right w:val="none" w:sz="0" w:space="0" w:color="auto"/>
      </w:divBdr>
    </w:div>
    <w:div w:id="668405776">
      <w:bodyDiv w:val="1"/>
      <w:marLeft w:val="0"/>
      <w:marRight w:val="0"/>
      <w:marTop w:val="0"/>
      <w:marBottom w:val="0"/>
      <w:divBdr>
        <w:top w:val="none" w:sz="0" w:space="0" w:color="auto"/>
        <w:left w:val="none" w:sz="0" w:space="0" w:color="auto"/>
        <w:bottom w:val="none" w:sz="0" w:space="0" w:color="auto"/>
        <w:right w:val="none" w:sz="0" w:space="0" w:color="auto"/>
      </w:divBdr>
    </w:div>
    <w:div w:id="723022984">
      <w:bodyDiv w:val="1"/>
      <w:marLeft w:val="0"/>
      <w:marRight w:val="0"/>
      <w:marTop w:val="0"/>
      <w:marBottom w:val="0"/>
      <w:divBdr>
        <w:top w:val="none" w:sz="0" w:space="0" w:color="auto"/>
        <w:left w:val="none" w:sz="0" w:space="0" w:color="auto"/>
        <w:bottom w:val="none" w:sz="0" w:space="0" w:color="auto"/>
        <w:right w:val="none" w:sz="0" w:space="0" w:color="auto"/>
      </w:divBdr>
    </w:div>
    <w:div w:id="777410313">
      <w:bodyDiv w:val="1"/>
      <w:marLeft w:val="0"/>
      <w:marRight w:val="0"/>
      <w:marTop w:val="0"/>
      <w:marBottom w:val="0"/>
      <w:divBdr>
        <w:top w:val="none" w:sz="0" w:space="0" w:color="auto"/>
        <w:left w:val="none" w:sz="0" w:space="0" w:color="auto"/>
        <w:bottom w:val="none" w:sz="0" w:space="0" w:color="auto"/>
        <w:right w:val="none" w:sz="0" w:space="0" w:color="auto"/>
      </w:divBdr>
    </w:div>
    <w:div w:id="818695631">
      <w:bodyDiv w:val="1"/>
      <w:marLeft w:val="0"/>
      <w:marRight w:val="0"/>
      <w:marTop w:val="0"/>
      <w:marBottom w:val="0"/>
      <w:divBdr>
        <w:top w:val="none" w:sz="0" w:space="0" w:color="auto"/>
        <w:left w:val="none" w:sz="0" w:space="0" w:color="auto"/>
        <w:bottom w:val="none" w:sz="0" w:space="0" w:color="auto"/>
        <w:right w:val="none" w:sz="0" w:space="0" w:color="auto"/>
      </w:divBdr>
    </w:div>
    <w:div w:id="1176533234">
      <w:bodyDiv w:val="1"/>
      <w:marLeft w:val="0"/>
      <w:marRight w:val="0"/>
      <w:marTop w:val="0"/>
      <w:marBottom w:val="0"/>
      <w:divBdr>
        <w:top w:val="none" w:sz="0" w:space="0" w:color="auto"/>
        <w:left w:val="none" w:sz="0" w:space="0" w:color="auto"/>
        <w:bottom w:val="none" w:sz="0" w:space="0" w:color="auto"/>
        <w:right w:val="none" w:sz="0" w:space="0" w:color="auto"/>
      </w:divBdr>
    </w:div>
    <w:div w:id="1488978380">
      <w:bodyDiv w:val="1"/>
      <w:marLeft w:val="0"/>
      <w:marRight w:val="0"/>
      <w:marTop w:val="0"/>
      <w:marBottom w:val="0"/>
      <w:divBdr>
        <w:top w:val="none" w:sz="0" w:space="0" w:color="auto"/>
        <w:left w:val="none" w:sz="0" w:space="0" w:color="auto"/>
        <w:bottom w:val="none" w:sz="0" w:space="0" w:color="auto"/>
        <w:right w:val="none" w:sz="0" w:space="0" w:color="auto"/>
      </w:divBdr>
    </w:div>
    <w:div w:id="1697924345">
      <w:bodyDiv w:val="1"/>
      <w:marLeft w:val="0"/>
      <w:marRight w:val="0"/>
      <w:marTop w:val="0"/>
      <w:marBottom w:val="0"/>
      <w:divBdr>
        <w:top w:val="none" w:sz="0" w:space="0" w:color="auto"/>
        <w:left w:val="none" w:sz="0" w:space="0" w:color="auto"/>
        <w:bottom w:val="none" w:sz="0" w:space="0" w:color="auto"/>
        <w:right w:val="none" w:sz="0" w:space="0" w:color="auto"/>
      </w:divBdr>
    </w:div>
    <w:div w:id="1718774690">
      <w:bodyDiv w:val="1"/>
      <w:marLeft w:val="0"/>
      <w:marRight w:val="0"/>
      <w:marTop w:val="0"/>
      <w:marBottom w:val="0"/>
      <w:divBdr>
        <w:top w:val="none" w:sz="0" w:space="0" w:color="auto"/>
        <w:left w:val="none" w:sz="0" w:space="0" w:color="auto"/>
        <w:bottom w:val="none" w:sz="0" w:space="0" w:color="auto"/>
        <w:right w:val="none" w:sz="0" w:space="0" w:color="auto"/>
      </w:divBdr>
    </w:div>
    <w:div w:id="186327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11</Pages>
  <Words>4930</Words>
  <Characters>28102</Characters>
  <Application>Microsoft Office Word</Application>
  <DocSecurity>0</DocSecurity>
  <Lines>234</Lines>
  <Paragraphs>65</Paragraphs>
  <ScaleCrop>false</ScaleCrop>
  <Company/>
  <LinksUpToDate>false</LinksUpToDate>
  <CharactersWithSpaces>32967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Інна Літвінова</dc:creator>
  <cp:lastModifiedBy>Інна Літвінова</cp:lastModifiedBy>
  <cp:revision>17</cp:revision>
  <dcterms:created xsi:type="dcterms:W3CDTF">2024-03-12T11:45:00Z</dcterms:created>
  <dcterms:modified xsi:type="dcterms:W3CDTF">2024-03-12T13:59:00Z</dcterms:modified>
</cp:coreProperties>
</file>