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EA2" w:rsidRPr="00507F09" w:rsidRDefault="00E91EA2" w:rsidP="0027199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bookmark0"/>
      <w:r w:rsidRPr="00507F09">
        <w:rPr>
          <w:rFonts w:ascii="Times New Roman" w:hAnsi="Times New Roman"/>
          <w:b/>
          <w:sz w:val="28"/>
          <w:szCs w:val="28"/>
          <w:lang w:val="uk-UA"/>
        </w:rPr>
        <w:t>АНАЛІЗ РЕГУЛЯТОРНОГО ВПЛИВУ</w:t>
      </w:r>
      <w:bookmarkEnd w:id="0"/>
      <w:r w:rsidRPr="00507F0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E91EA2" w:rsidRPr="00507F09" w:rsidRDefault="00E91EA2" w:rsidP="00E91E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1" w:name="bookmark1"/>
      <w:r w:rsidRPr="00507F09">
        <w:rPr>
          <w:rFonts w:ascii="Times New Roman" w:hAnsi="Times New Roman"/>
          <w:b/>
          <w:sz w:val="28"/>
          <w:szCs w:val="28"/>
          <w:lang w:val="uk-UA"/>
        </w:rPr>
        <w:t xml:space="preserve">проекту </w:t>
      </w:r>
      <w:bookmarkEnd w:id="1"/>
      <w:r w:rsidR="00741694" w:rsidRPr="00507F09">
        <w:rPr>
          <w:rFonts w:ascii="Times New Roman" w:hAnsi="Times New Roman"/>
          <w:b/>
          <w:sz w:val="28"/>
          <w:szCs w:val="28"/>
          <w:lang w:val="uk-UA"/>
        </w:rPr>
        <w:t>постанови Кабінету</w:t>
      </w:r>
      <w:r w:rsidRPr="00507F09">
        <w:rPr>
          <w:rFonts w:ascii="Times New Roman" w:hAnsi="Times New Roman"/>
          <w:b/>
          <w:sz w:val="28"/>
          <w:szCs w:val="28"/>
          <w:lang w:val="uk-UA"/>
        </w:rPr>
        <w:t xml:space="preserve"> Міністр</w:t>
      </w:r>
      <w:r w:rsidR="00741694" w:rsidRPr="00507F09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507F09">
        <w:rPr>
          <w:rFonts w:ascii="Times New Roman" w:hAnsi="Times New Roman"/>
          <w:b/>
          <w:sz w:val="28"/>
          <w:szCs w:val="28"/>
          <w:lang w:val="uk-UA"/>
        </w:rPr>
        <w:t>в України</w:t>
      </w:r>
      <w:r w:rsidRPr="00507F0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E91EA2" w:rsidRPr="00507F09" w:rsidRDefault="00E91EA2" w:rsidP="00741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07F09">
        <w:rPr>
          <w:rFonts w:ascii="Times New Roman" w:hAnsi="Times New Roman"/>
          <w:b/>
          <w:sz w:val="28"/>
          <w:szCs w:val="28"/>
          <w:lang w:val="uk-UA"/>
        </w:rPr>
        <w:t>„Про затвердження</w:t>
      </w:r>
      <w:r w:rsidRPr="00507F0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41694" w:rsidRPr="00507F09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Технічного регламенту вибухових </w:t>
      </w:r>
      <w:r w:rsidR="006B2E56" w:rsidRPr="00507F09">
        <w:rPr>
          <w:rFonts w:ascii="Times New Roman" w:hAnsi="Times New Roman"/>
          <w:b/>
          <w:bCs/>
          <w:sz w:val="28"/>
          <w:szCs w:val="28"/>
          <w:lang w:val="uk-UA"/>
        </w:rPr>
        <w:t>матеріалів промислового призначення</w:t>
      </w:r>
      <w:r w:rsidRPr="00507F09">
        <w:rPr>
          <w:rFonts w:ascii="Times New Roman" w:hAnsi="Times New Roman"/>
          <w:b/>
          <w:sz w:val="28"/>
          <w:szCs w:val="28"/>
          <w:lang w:val="uk-UA"/>
        </w:rPr>
        <w:t>”</w:t>
      </w:r>
    </w:p>
    <w:p w:rsidR="00E91EA2" w:rsidRPr="00507F09" w:rsidRDefault="00E91EA2" w:rsidP="00E91EA2">
      <w:pPr>
        <w:spacing w:after="0" w:line="240" w:lineRule="auto"/>
        <w:ind w:firstLine="720"/>
        <w:jc w:val="center"/>
        <w:rPr>
          <w:rFonts w:ascii="Times New Roman" w:hAnsi="Times New Roman"/>
          <w:b/>
          <w:sz w:val="44"/>
          <w:szCs w:val="44"/>
          <w:lang w:val="uk-UA"/>
        </w:rPr>
      </w:pPr>
    </w:p>
    <w:p w:rsidR="00E91EA2" w:rsidRPr="00507F09" w:rsidRDefault="00E91EA2" w:rsidP="00E91E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2" w:name="bookmark4"/>
      <w:r w:rsidRPr="00507F0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507F09">
        <w:rPr>
          <w:rFonts w:ascii="Times New Roman" w:hAnsi="Times New Roman"/>
          <w:b/>
          <w:sz w:val="28"/>
          <w:szCs w:val="28"/>
          <w:lang w:val="uk-UA"/>
        </w:rPr>
        <w:t>. Визначення проблеми</w:t>
      </w:r>
      <w:bookmarkEnd w:id="2"/>
    </w:p>
    <w:p w:rsidR="00E44A36" w:rsidRPr="00507F09" w:rsidRDefault="00E44A36" w:rsidP="004F073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44A36" w:rsidRPr="00507F09" w:rsidRDefault="00E44A36" w:rsidP="00E44A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Відповідно</w:t>
      </w:r>
      <w:bookmarkStart w:id="3" w:name="_GoBack"/>
      <w:bookmarkEnd w:id="3"/>
      <w:r w:rsidRPr="00507F09">
        <w:rPr>
          <w:rFonts w:ascii="Times New Roman" w:hAnsi="Times New Roman"/>
          <w:sz w:val="28"/>
          <w:szCs w:val="28"/>
          <w:lang w:val="uk-UA"/>
        </w:rPr>
        <w:t xml:space="preserve"> до Закону України „Про Загальнодержавну програму адаптації законодавства України до законодавства Європейського Союзу” адаптація законодавства України до законодавства ЄС є пріоритетною складовою процесу інтеграції України до Європейського Союзу, що в свою чергу є пріоритетним напрямом української зовнішньої політики. Сфера технічних правил та стандартів, а також захисту прав споживачів згідно з цим Законом і статтею 51 Угоди про партнерство і співробітництво між Україною і Європейськими співтовариствами та їх державами-членами від 14 червня</w:t>
      </w:r>
      <w:r w:rsidR="00580A7E"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4E76" w:rsidRPr="00507F09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507F09">
        <w:rPr>
          <w:rFonts w:ascii="Times New Roman" w:hAnsi="Times New Roman"/>
          <w:sz w:val="28"/>
          <w:szCs w:val="28"/>
          <w:lang w:val="uk-UA"/>
        </w:rPr>
        <w:t>1994 року визначена однією з пріоритетних сфер адаптації законодавства.</w:t>
      </w:r>
    </w:p>
    <w:p w:rsidR="00E44A36" w:rsidRPr="00507F09" w:rsidRDefault="00E44A36" w:rsidP="00E44A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Адаптація законодавства у сфері технічного регулювання здійснюється шляхом впровадження технічних регламентів на основі відповідних директив ЄС. Перелік обов’язкових до розроблення технічних регламентів, у тому числі у сфері технічного регулювання, щорічно затверджується Кабінетом Міністрів України.</w:t>
      </w:r>
    </w:p>
    <w:p w:rsidR="00D76FC1" w:rsidRPr="00507F09" w:rsidRDefault="00D76FC1" w:rsidP="00D76F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На даний час у країнах ЄС основні вимоги </w:t>
      </w:r>
      <w:r w:rsidR="00B72106" w:rsidRPr="00507F09">
        <w:rPr>
          <w:rFonts w:ascii="Times New Roman" w:hAnsi="Times New Roman"/>
          <w:sz w:val="28"/>
          <w:szCs w:val="28"/>
          <w:lang w:val="uk-UA"/>
        </w:rPr>
        <w:t>щодо розміщення на ринку та нагляду за в</w:t>
      </w:r>
      <w:r w:rsidR="008830A5" w:rsidRPr="00507F09">
        <w:rPr>
          <w:rFonts w:ascii="Times New Roman" w:hAnsi="Times New Roman"/>
          <w:sz w:val="28"/>
          <w:szCs w:val="28"/>
          <w:lang w:val="uk-UA"/>
        </w:rPr>
        <w:t xml:space="preserve">ибуховими матеріалами промислового призначення </w:t>
      </w:r>
      <w:r w:rsidRPr="00507F09">
        <w:rPr>
          <w:rFonts w:ascii="Times New Roman" w:hAnsi="Times New Roman"/>
          <w:sz w:val="28"/>
          <w:szCs w:val="28"/>
          <w:lang w:val="uk-UA"/>
        </w:rPr>
        <w:t>врегульовані Директивою 2014/</w:t>
      </w:r>
      <w:r w:rsidR="00B72106" w:rsidRPr="00507F09">
        <w:rPr>
          <w:rFonts w:ascii="Times New Roman" w:hAnsi="Times New Roman"/>
          <w:sz w:val="28"/>
          <w:szCs w:val="28"/>
          <w:lang w:val="uk-UA"/>
        </w:rPr>
        <w:t>28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/ЄС Європейського Парламенту та Ради від 26 лютого </w:t>
      </w:r>
      <w:r w:rsidR="00F64E76" w:rsidRPr="00507F09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507F09">
        <w:rPr>
          <w:rFonts w:ascii="Times New Roman" w:hAnsi="Times New Roman"/>
          <w:sz w:val="28"/>
          <w:szCs w:val="28"/>
          <w:lang w:val="uk-UA"/>
        </w:rPr>
        <w:t>2014 року.</w:t>
      </w:r>
    </w:p>
    <w:p w:rsidR="001667FA" w:rsidRPr="00507F09" w:rsidRDefault="001667FA" w:rsidP="001667F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Така ситуація негативно впливає на вітчизняних виробників вибухових </w:t>
      </w:r>
      <w:r w:rsidR="008830A5" w:rsidRPr="00507F09">
        <w:rPr>
          <w:rFonts w:ascii="Times New Roman" w:hAnsi="Times New Roman"/>
          <w:sz w:val="28"/>
          <w:szCs w:val="28"/>
          <w:lang w:val="uk-UA"/>
        </w:rPr>
        <w:t>матеріалів промислового призначення</w:t>
      </w:r>
      <w:r w:rsidRPr="00507F09">
        <w:rPr>
          <w:rFonts w:ascii="Times New Roman" w:hAnsi="Times New Roman"/>
          <w:sz w:val="28"/>
          <w:szCs w:val="28"/>
          <w:lang w:val="uk-UA"/>
        </w:rPr>
        <w:t>, оскільки невідповідність їх продукції вимогам Директиви 2014/</w:t>
      </w:r>
      <w:r w:rsidR="00580A7E" w:rsidRPr="00507F09">
        <w:rPr>
          <w:rFonts w:ascii="Times New Roman" w:hAnsi="Times New Roman"/>
          <w:sz w:val="28"/>
          <w:szCs w:val="28"/>
          <w:lang w:val="uk-UA"/>
        </w:rPr>
        <w:t>28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/ЄС робить цю продукцію не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конкурентноздатною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в країнах ЄС.</w:t>
      </w:r>
    </w:p>
    <w:p w:rsidR="0050034D" w:rsidRPr="00507F09" w:rsidRDefault="0050034D" w:rsidP="005003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На підставі статей 56 та 57 Угоди про асоціацію між Україною та Європейським Союзом існує нагальна потреба щодо імплементації відповідних положень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acquis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ЄС до законодавства України. </w:t>
      </w:r>
    </w:p>
    <w:p w:rsidR="00E44A36" w:rsidRPr="00507F09" w:rsidRDefault="00E44A36" w:rsidP="00E44A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План заходів з імплементації розділу </w:t>
      </w:r>
      <w:r w:rsidRPr="00507F09">
        <w:rPr>
          <w:rFonts w:ascii="Times New Roman" w:hAnsi="Times New Roman"/>
          <w:sz w:val="28"/>
          <w:szCs w:val="28"/>
          <w:lang w:val="en-US"/>
        </w:rPr>
        <w:t>IV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«Торгівля і питання, пов’язані з торгівлею «Угоди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сторони, на 2016-2019 роки, затверджений розпорядженням Кабінету Міністрів України від 18 лютого 2016 р. № 217-р, включає завдання «</w:t>
      </w:r>
      <w:r w:rsidR="00B91F90" w:rsidRPr="00507F09">
        <w:rPr>
          <w:rFonts w:ascii="Times New Roman" w:hAnsi="Times New Roman"/>
          <w:sz w:val="28"/>
          <w:szCs w:val="28"/>
          <w:lang w:val="uk-UA"/>
        </w:rPr>
        <w:t>Розроблення Т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ехнічного регламенту вибухових </w:t>
      </w:r>
      <w:r w:rsidR="00580A7E" w:rsidRPr="00507F09">
        <w:rPr>
          <w:rFonts w:ascii="Times New Roman" w:hAnsi="Times New Roman"/>
          <w:sz w:val="28"/>
          <w:szCs w:val="28"/>
          <w:lang w:val="uk-UA"/>
        </w:rPr>
        <w:t>матеріалів промислового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призначення</w:t>
      </w:r>
      <w:r w:rsidRPr="00507F09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на виконання пункту 20 плану заходів щодо реалізації Стратегії розвитку системи технічного регулювання на період до 2020 року, схваленої розпорядженням Кабінету Міністрів України від 19 серпня 2015 року №844-р.  </w:t>
      </w:r>
    </w:p>
    <w:p w:rsidR="009D62B3" w:rsidRPr="00507F09" w:rsidRDefault="009D62B3" w:rsidP="00E44A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Отже, </w:t>
      </w:r>
      <w:r w:rsidR="00171E2F" w:rsidRPr="00507F09">
        <w:rPr>
          <w:rFonts w:ascii="Times New Roman" w:hAnsi="Times New Roman"/>
          <w:sz w:val="28"/>
          <w:szCs w:val="28"/>
          <w:lang w:val="uk-UA"/>
        </w:rPr>
        <w:t xml:space="preserve">на підставі статті 56 Угоди про асоціацію між Україною та Європейським Союзом щодо імплементації відповідних положень </w:t>
      </w:r>
      <w:proofErr w:type="spellStart"/>
      <w:r w:rsidR="00171E2F" w:rsidRPr="00507F09">
        <w:rPr>
          <w:rFonts w:ascii="Times New Roman" w:hAnsi="Times New Roman"/>
          <w:sz w:val="28"/>
          <w:szCs w:val="28"/>
        </w:rPr>
        <w:t>acquis</w:t>
      </w:r>
      <w:proofErr w:type="spellEnd"/>
      <w:r w:rsidR="00171E2F" w:rsidRPr="00507F09">
        <w:rPr>
          <w:rFonts w:ascii="Times New Roman" w:hAnsi="Times New Roman"/>
          <w:sz w:val="28"/>
          <w:szCs w:val="28"/>
          <w:lang w:val="uk-UA"/>
        </w:rPr>
        <w:t xml:space="preserve"> ЄС до </w:t>
      </w:r>
      <w:r w:rsidR="00171E2F" w:rsidRPr="00507F09">
        <w:rPr>
          <w:rFonts w:ascii="Times New Roman" w:hAnsi="Times New Roman"/>
          <w:sz w:val="28"/>
          <w:szCs w:val="28"/>
          <w:lang w:val="uk-UA"/>
        </w:rPr>
        <w:lastRenderedPageBreak/>
        <w:t xml:space="preserve">законодавства України, 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існує нагальна потреба прийняття проекту постанови Кабінету Міністрів України „Про затвердження Технічного регламенту </w:t>
      </w:r>
      <w:r w:rsidRPr="00507F09">
        <w:rPr>
          <w:rFonts w:ascii="Times New Roman" w:hAnsi="Times New Roman"/>
          <w:bCs/>
          <w:sz w:val="28"/>
          <w:szCs w:val="28"/>
          <w:lang w:val="uk-UA"/>
        </w:rPr>
        <w:t>вибухових матеріалів промислового призначення</w:t>
      </w:r>
      <w:r w:rsidRPr="00507F09">
        <w:rPr>
          <w:rFonts w:ascii="Times New Roman" w:hAnsi="Times New Roman"/>
          <w:sz w:val="28"/>
          <w:szCs w:val="28"/>
          <w:lang w:val="uk-UA"/>
        </w:rPr>
        <w:t>”</w:t>
      </w:r>
      <w:r w:rsidR="005A0CF5" w:rsidRPr="00507F09">
        <w:rPr>
          <w:rFonts w:ascii="Times New Roman" w:hAnsi="Times New Roman"/>
          <w:sz w:val="28"/>
          <w:szCs w:val="28"/>
          <w:lang w:val="uk-UA"/>
        </w:rPr>
        <w:t xml:space="preserve"> (далі – регуляторний акт)</w:t>
      </w:r>
      <w:r w:rsidRPr="00507F09">
        <w:rPr>
          <w:rFonts w:ascii="Times New Roman" w:hAnsi="Times New Roman"/>
          <w:sz w:val="28"/>
          <w:szCs w:val="28"/>
          <w:lang w:val="uk-UA"/>
        </w:rPr>
        <w:t>.</w:t>
      </w:r>
    </w:p>
    <w:p w:rsidR="00171E2F" w:rsidRPr="00507F09" w:rsidRDefault="00171E2F" w:rsidP="00171E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Дія </w:t>
      </w:r>
      <w:r w:rsidR="005A0CF5" w:rsidRPr="00507F09">
        <w:rPr>
          <w:rFonts w:ascii="Times New Roman" w:hAnsi="Times New Roman"/>
          <w:sz w:val="28"/>
          <w:szCs w:val="28"/>
          <w:lang w:val="uk-UA"/>
        </w:rPr>
        <w:t xml:space="preserve">регуляторного </w:t>
      </w:r>
      <w:proofErr w:type="spellStart"/>
      <w:r w:rsidR="005A0CF5"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="005A0CF5"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07F09">
        <w:rPr>
          <w:rFonts w:ascii="Times New Roman" w:hAnsi="Times New Roman"/>
          <w:sz w:val="28"/>
          <w:szCs w:val="28"/>
          <w:lang w:val="uk-UA"/>
        </w:rPr>
        <w:t>поширюється на:</w:t>
      </w:r>
    </w:p>
    <w:p w:rsidR="00171E2F" w:rsidRPr="00507F09" w:rsidRDefault="00171E2F" w:rsidP="00171E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всіх суб’єктів господарювання, що виробляють </w:t>
      </w:r>
      <w:r w:rsidR="00C60343" w:rsidRPr="00507F09">
        <w:rPr>
          <w:rFonts w:ascii="Times New Roman" w:hAnsi="Times New Roman"/>
          <w:sz w:val="28"/>
          <w:szCs w:val="28"/>
          <w:lang w:val="uk-UA"/>
        </w:rPr>
        <w:t>вибухові матеріали промислового призначення</w:t>
      </w:r>
      <w:r w:rsidRPr="00507F09">
        <w:rPr>
          <w:rFonts w:ascii="Times New Roman" w:hAnsi="Times New Roman"/>
          <w:sz w:val="28"/>
          <w:szCs w:val="28"/>
          <w:lang w:val="uk-UA"/>
        </w:rPr>
        <w:t>;</w:t>
      </w:r>
    </w:p>
    <w:p w:rsidR="00171E2F" w:rsidRPr="00507F09" w:rsidRDefault="00171E2F" w:rsidP="00171E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центральні органи виконавчої влади, </w:t>
      </w:r>
      <w:r w:rsidR="00C60343" w:rsidRPr="00507F09">
        <w:rPr>
          <w:rFonts w:ascii="Times New Roman" w:hAnsi="Times New Roman"/>
          <w:sz w:val="28"/>
          <w:szCs w:val="28"/>
          <w:lang w:val="uk-UA"/>
        </w:rPr>
        <w:t xml:space="preserve">які здійснюють </w:t>
      </w:r>
      <w:r w:rsidRPr="00507F09">
        <w:rPr>
          <w:rFonts w:ascii="Times New Roman" w:hAnsi="Times New Roman"/>
          <w:sz w:val="28"/>
          <w:szCs w:val="28"/>
          <w:lang w:val="uk-UA"/>
        </w:rPr>
        <w:t>функції технічного регулювання у визначених сферах діяльності, переліки яких затверджен</w:t>
      </w:r>
      <w:r w:rsidR="00B22263" w:rsidRPr="00507F09">
        <w:rPr>
          <w:rFonts w:ascii="Times New Roman" w:hAnsi="Times New Roman"/>
          <w:sz w:val="28"/>
          <w:szCs w:val="28"/>
          <w:lang w:val="uk-UA"/>
        </w:rPr>
        <w:t xml:space="preserve">о </w:t>
      </w:r>
      <w:r w:rsidRPr="00507F09">
        <w:rPr>
          <w:rFonts w:ascii="Times New Roman" w:hAnsi="Times New Roman"/>
          <w:sz w:val="28"/>
          <w:szCs w:val="28"/>
          <w:lang w:val="uk-UA"/>
        </w:rPr>
        <w:t>постановою Кабінету Міністрів України від 1</w:t>
      </w:r>
      <w:r w:rsidR="00B22263" w:rsidRPr="00507F09">
        <w:rPr>
          <w:rFonts w:ascii="Times New Roman" w:hAnsi="Times New Roman"/>
          <w:sz w:val="28"/>
          <w:szCs w:val="28"/>
          <w:lang w:val="uk-UA"/>
        </w:rPr>
        <w:t>6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2263" w:rsidRPr="00507F09">
        <w:rPr>
          <w:rFonts w:ascii="Times New Roman" w:hAnsi="Times New Roman"/>
          <w:sz w:val="28"/>
          <w:szCs w:val="28"/>
          <w:lang w:val="uk-UA"/>
        </w:rPr>
        <w:t xml:space="preserve">грудня </w:t>
      </w:r>
      <w:r w:rsidRPr="00507F09">
        <w:rPr>
          <w:rFonts w:ascii="Times New Roman" w:hAnsi="Times New Roman"/>
          <w:sz w:val="28"/>
          <w:szCs w:val="28"/>
          <w:lang w:val="uk-UA"/>
        </w:rPr>
        <w:t>20</w:t>
      </w:r>
      <w:r w:rsidR="00B22263" w:rsidRPr="00507F09">
        <w:rPr>
          <w:rFonts w:ascii="Times New Roman" w:hAnsi="Times New Roman"/>
          <w:sz w:val="28"/>
          <w:szCs w:val="28"/>
          <w:lang w:val="uk-UA"/>
        </w:rPr>
        <w:t>15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р. № </w:t>
      </w:r>
      <w:r w:rsidR="00B22263" w:rsidRPr="00507F09">
        <w:rPr>
          <w:rFonts w:ascii="Times New Roman" w:hAnsi="Times New Roman"/>
          <w:sz w:val="28"/>
          <w:szCs w:val="28"/>
          <w:lang w:val="uk-UA"/>
        </w:rPr>
        <w:t>1057</w:t>
      </w:r>
      <w:r w:rsidR="007C7C9E" w:rsidRPr="00507F09">
        <w:rPr>
          <w:rFonts w:ascii="Times New Roman" w:hAnsi="Times New Roman"/>
          <w:sz w:val="28"/>
          <w:szCs w:val="28"/>
          <w:lang w:val="uk-UA"/>
        </w:rPr>
        <w:t>;</w:t>
      </w:r>
    </w:p>
    <w:p w:rsidR="007C7C9E" w:rsidRPr="00507F09" w:rsidRDefault="007C7C9E" w:rsidP="007C7C9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органи державного ринкового нагляду у визначеній сфері їх відповідальності, перелік яких затверджено постановою Кабінету Міністрів України від </w:t>
      </w:r>
      <w:r w:rsidR="00413FC9" w:rsidRPr="00507F09">
        <w:rPr>
          <w:rFonts w:ascii="Times New Roman" w:hAnsi="Times New Roman"/>
          <w:sz w:val="28"/>
          <w:szCs w:val="28"/>
          <w:lang w:val="uk-UA"/>
        </w:rPr>
        <w:t>01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3FC9" w:rsidRPr="00507F09">
        <w:rPr>
          <w:rFonts w:ascii="Times New Roman" w:hAnsi="Times New Roman"/>
          <w:sz w:val="28"/>
          <w:szCs w:val="28"/>
          <w:lang w:val="uk-UA"/>
        </w:rPr>
        <w:t>червня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13FC9" w:rsidRPr="00507F09">
        <w:rPr>
          <w:rFonts w:ascii="Times New Roman" w:hAnsi="Times New Roman"/>
          <w:sz w:val="28"/>
          <w:szCs w:val="28"/>
          <w:lang w:val="uk-UA"/>
        </w:rPr>
        <w:t>1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р. № </w:t>
      </w:r>
      <w:r w:rsidR="00413FC9" w:rsidRPr="00507F09">
        <w:rPr>
          <w:rFonts w:ascii="Times New Roman" w:hAnsi="Times New Roman"/>
          <w:sz w:val="28"/>
          <w:szCs w:val="28"/>
          <w:lang w:val="uk-UA"/>
        </w:rPr>
        <w:t>573.</w:t>
      </w:r>
    </w:p>
    <w:p w:rsidR="007C7C9E" w:rsidRPr="00507F09" w:rsidRDefault="007C7C9E" w:rsidP="00171E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71E2F" w:rsidRPr="00507F09" w:rsidRDefault="00171E2F" w:rsidP="00171E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53ED" w:rsidRPr="00507F09" w:rsidRDefault="006E53ED" w:rsidP="006E53E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Основні групи (підгрупи), на які проблема справляє вплив: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E53ED" w:rsidRPr="00507F09" w:rsidTr="001B288F">
        <w:tc>
          <w:tcPr>
            <w:tcW w:w="3190" w:type="dxa"/>
          </w:tcPr>
          <w:p w:rsidR="006E53ED" w:rsidRPr="00507F09" w:rsidRDefault="006E53ED" w:rsidP="001B28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Групи</w:t>
            </w:r>
          </w:p>
        </w:tc>
        <w:tc>
          <w:tcPr>
            <w:tcW w:w="3190" w:type="dxa"/>
          </w:tcPr>
          <w:p w:rsidR="006E53ED" w:rsidRPr="00507F09" w:rsidRDefault="006E53ED" w:rsidP="001B28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Так</w:t>
            </w:r>
          </w:p>
        </w:tc>
        <w:tc>
          <w:tcPr>
            <w:tcW w:w="3191" w:type="dxa"/>
          </w:tcPr>
          <w:p w:rsidR="006E53ED" w:rsidRPr="00507F09" w:rsidRDefault="006E53ED" w:rsidP="001B28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Ні</w:t>
            </w:r>
          </w:p>
        </w:tc>
      </w:tr>
      <w:tr w:rsidR="006E53ED" w:rsidRPr="00507F09" w:rsidTr="001B288F">
        <w:tc>
          <w:tcPr>
            <w:tcW w:w="3190" w:type="dxa"/>
          </w:tcPr>
          <w:p w:rsidR="006E53ED" w:rsidRPr="00507F09" w:rsidRDefault="006E53ED" w:rsidP="001B288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Громадяни</w:t>
            </w:r>
          </w:p>
        </w:tc>
        <w:tc>
          <w:tcPr>
            <w:tcW w:w="3190" w:type="dxa"/>
          </w:tcPr>
          <w:p w:rsidR="006E53ED" w:rsidRPr="00507F09" w:rsidRDefault="008331AE" w:rsidP="001B28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3191" w:type="dxa"/>
          </w:tcPr>
          <w:p w:rsidR="006E53ED" w:rsidRPr="00507F09" w:rsidRDefault="008331AE" w:rsidP="001B28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Ні</w:t>
            </w:r>
          </w:p>
        </w:tc>
      </w:tr>
      <w:tr w:rsidR="006E53ED" w:rsidRPr="00507F09" w:rsidTr="001B288F">
        <w:tc>
          <w:tcPr>
            <w:tcW w:w="3190" w:type="dxa"/>
          </w:tcPr>
          <w:p w:rsidR="006E53ED" w:rsidRPr="00507F09" w:rsidRDefault="006E53ED" w:rsidP="001B28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Держава</w:t>
            </w:r>
          </w:p>
        </w:tc>
        <w:tc>
          <w:tcPr>
            <w:tcW w:w="3190" w:type="dxa"/>
          </w:tcPr>
          <w:p w:rsidR="006E53ED" w:rsidRPr="00507F09" w:rsidRDefault="00F96F04" w:rsidP="001B28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Так</w:t>
            </w:r>
          </w:p>
        </w:tc>
        <w:tc>
          <w:tcPr>
            <w:tcW w:w="3191" w:type="dxa"/>
          </w:tcPr>
          <w:p w:rsidR="006E53ED" w:rsidRPr="00507F09" w:rsidRDefault="00F96F04" w:rsidP="001B28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6E53ED" w:rsidRPr="00507F09" w:rsidTr="001B288F">
        <w:tc>
          <w:tcPr>
            <w:tcW w:w="3190" w:type="dxa"/>
          </w:tcPr>
          <w:p w:rsidR="006E53ED" w:rsidRPr="00507F09" w:rsidRDefault="006E53ED" w:rsidP="001B28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Суб’єкти господарювання</w:t>
            </w:r>
          </w:p>
        </w:tc>
        <w:tc>
          <w:tcPr>
            <w:tcW w:w="3190" w:type="dxa"/>
          </w:tcPr>
          <w:p w:rsidR="006E53ED" w:rsidRPr="00507F09" w:rsidRDefault="00925430" w:rsidP="001B28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  <w:r w:rsidR="006E53ED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ак</w:t>
            </w:r>
          </w:p>
        </w:tc>
        <w:tc>
          <w:tcPr>
            <w:tcW w:w="3191" w:type="dxa"/>
          </w:tcPr>
          <w:p w:rsidR="006E53ED" w:rsidRPr="00507F09" w:rsidRDefault="006E53ED" w:rsidP="001B28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6E53ED" w:rsidRPr="00507F09" w:rsidRDefault="006E53ED" w:rsidP="006E53E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6F04" w:rsidRPr="00507F09" w:rsidRDefault="006E53ED" w:rsidP="00F96F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Визначена проблема не може бути розв’язана за допомогою ринкових механізмів, тому потребує вирішення шляхом державного регулювання.</w:t>
      </w:r>
    </w:p>
    <w:p w:rsidR="00E91EA2" w:rsidRPr="00507F09" w:rsidRDefault="00E91EA2" w:rsidP="00E91E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40"/>
          <w:szCs w:val="40"/>
          <w:lang w:val="uk-UA"/>
        </w:rPr>
      </w:pPr>
    </w:p>
    <w:p w:rsidR="00B035F1" w:rsidRPr="00507F09" w:rsidRDefault="006E53ED" w:rsidP="006E53E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07F09">
        <w:rPr>
          <w:rFonts w:ascii="Times New Roman" w:hAnsi="Times New Roman"/>
          <w:b/>
          <w:sz w:val="28"/>
          <w:szCs w:val="28"/>
          <w:lang w:val="en-US"/>
        </w:rPr>
        <w:t>II</w:t>
      </w:r>
      <w:r w:rsidR="00B035F1" w:rsidRPr="00507F09">
        <w:rPr>
          <w:rFonts w:ascii="Times New Roman" w:hAnsi="Times New Roman"/>
          <w:b/>
          <w:sz w:val="28"/>
          <w:szCs w:val="28"/>
          <w:lang w:val="uk-UA"/>
        </w:rPr>
        <w:t>.</w:t>
      </w:r>
      <w:proofErr w:type="gramStart"/>
      <w:r w:rsidR="00B035F1" w:rsidRPr="00507F09">
        <w:rPr>
          <w:rFonts w:ascii="Times New Roman" w:hAnsi="Times New Roman"/>
          <w:b/>
          <w:sz w:val="28"/>
          <w:szCs w:val="28"/>
          <w:lang w:val="uk-UA"/>
        </w:rPr>
        <w:t xml:space="preserve">  </w:t>
      </w:r>
      <w:r w:rsidRPr="00507F09">
        <w:rPr>
          <w:rFonts w:ascii="Times New Roman" w:hAnsi="Times New Roman"/>
          <w:b/>
          <w:sz w:val="28"/>
          <w:szCs w:val="28"/>
          <w:lang w:val="uk-UA"/>
        </w:rPr>
        <w:t>Ц</w:t>
      </w:r>
      <w:r w:rsidR="00B035F1" w:rsidRPr="00507F09">
        <w:rPr>
          <w:rFonts w:ascii="Times New Roman" w:hAnsi="Times New Roman"/>
          <w:b/>
          <w:sz w:val="28"/>
          <w:szCs w:val="28"/>
          <w:lang w:val="uk-UA"/>
        </w:rPr>
        <w:t>іл</w:t>
      </w:r>
      <w:r w:rsidRPr="00507F09">
        <w:rPr>
          <w:rFonts w:ascii="Times New Roman" w:hAnsi="Times New Roman"/>
          <w:b/>
          <w:sz w:val="28"/>
          <w:szCs w:val="28"/>
          <w:lang w:val="uk-UA"/>
        </w:rPr>
        <w:t>і</w:t>
      </w:r>
      <w:proofErr w:type="gramEnd"/>
      <w:r w:rsidR="00B035F1" w:rsidRPr="00507F09">
        <w:rPr>
          <w:rFonts w:ascii="Times New Roman" w:hAnsi="Times New Roman"/>
          <w:b/>
          <w:sz w:val="28"/>
          <w:szCs w:val="28"/>
          <w:lang w:val="uk-UA"/>
        </w:rPr>
        <w:t xml:space="preserve"> державного регулювання</w:t>
      </w:r>
    </w:p>
    <w:p w:rsidR="00B726C2" w:rsidRPr="00507F09" w:rsidRDefault="00B726C2" w:rsidP="00B035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643D" w:rsidRPr="00507F09" w:rsidRDefault="0065643D" w:rsidP="006564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Шляхом державного регулювання пропонується:</w:t>
      </w:r>
    </w:p>
    <w:p w:rsidR="00F80688" w:rsidRPr="00507F09" w:rsidRDefault="00E1571B" w:rsidP="006564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адапт</w:t>
      </w:r>
      <w:r w:rsidR="0065643D" w:rsidRPr="00507F09">
        <w:rPr>
          <w:rFonts w:ascii="Times New Roman" w:hAnsi="Times New Roman"/>
          <w:sz w:val="28"/>
          <w:szCs w:val="28"/>
          <w:lang w:val="uk-UA"/>
        </w:rPr>
        <w:t>увати</w:t>
      </w:r>
      <w:r w:rsidR="00012C1C"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22EE" w:rsidRPr="00507F09">
        <w:rPr>
          <w:rFonts w:ascii="Times New Roman" w:hAnsi="Times New Roman"/>
          <w:sz w:val="28"/>
          <w:szCs w:val="28"/>
          <w:lang w:val="uk-UA"/>
        </w:rPr>
        <w:t>нормативно-правов</w:t>
      </w:r>
      <w:r w:rsidR="0065643D" w:rsidRPr="00507F09">
        <w:rPr>
          <w:rFonts w:ascii="Times New Roman" w:hAnsi="Times New Roman"/>
          <w:sz w:val="28"/>
          <w:szCs w:val="28"/>
          <w:lang w:val="uk-UA"/>
        </w:rPr>
        <w:t>і</w:t>
      </w:r>
      <w:r w:rsidR="007122EE" w:rsidRPr="00507F09">
        <w:rPr>
          <w:rFonts w:ascii="Times New Roman" w:hAnsi="Times New Roman"/>
          <w:sz w:val="28"/>
          <w:szCs w:val="28"/>
          <w:lang w:val="uk-UA"/>
        </w:rPr>
        <w:t xml:space="preserve"> акт</w:t>
      </w:r>
      <w:r w:rsidR="0065643D" w:rsidRPr="00507F09">
        <w:rPr>
          <w:rFonts w:ascii="Times New Roman" w:hAnsi="Times New Roman"/>
          <w:sz w:val="28"/>
          <w:szCs w:val="28"/>
          <w:lang w:val="uk-UA"/>
        </w:rPr>
        <w:t>и</w:t>
      </w:r>
      <w:r w:rsidR="007122EE" w:rsidRPr="00507F09">
        <w:rPr>
          <w:rFonts w:ascii="Times New Roman" w:hAnsi="Times New Roman"/>
          <w:sz w:val="28"/>
          <w:szCs w:val="28"/>
          <w:lang w:val="uk-UA"/>
        </w:rPr>
        <w:t xml:space="preserve"> України до </w:t>
      </w:r>
      <w:r w:rsidR="00012C1C" w:rsidRPr="00507F09">
        <w:rPr>
          <w:rFonts w:ascii="Times New Roman" w:hAnsi="Times New Roman"/>
          <w:sz w:val="28"/>
          <w:szCs w:val="28"/>
          <w:lang w:val="uk-UA"/>
        </w:rPr>
        <w:t xml:space="preserve">законодавства </w:t>
      </w:r>
      <w:r w:rsidR="007122EE" w:rsidRPr="00507F09">
        <w:rPr>
          <w:rFonts w:ascii="Times New Roman" w:hAnsi="Times New Roman"/>
          <w:sz w:val="28"/>
          <w:szCs w:val="28"/>
          <w:lang w:val="uk-UA"/>
        </w:rPr>
        <w:t>Є</w:t>
      </w:r>
      <w:r w:rsidR="00012C1C" w:rsidRPr="00507F09">
        <w:rPr>
          <w:rFonts w:ascii="Times New Roman" w:hAnsi="Times New Roman"/>
          <w:sz w:val="28"/>
          <w:szCs w:val="28"/>
          <w:lang w:val="uk-UA"/>
        </w:rPr>
        <w:t>вропейського</w:t>
      </w:r>
      <w:r w:rsidR="007122EE" w:rsidRPr="00507F09">
        <w:rPr>
          <w:rFonts w:ascii="Times New Roman" w:hAnsi="Times New Roman"/>
          <w:sz w:val="28"/>
          <w:szCs w:val="28"/>
          <w:lang w:val="uk-UA"/>
        </w:rPr>
        <w:t xml:space="preserve"> Союзу</w:t>
      </w:r>
      <w:r w:rsidR="00012C1C" w:rsidRPr="00507F09">
        <w:rPr>
          <w:rFonts w:ascii="Times New Roman" w:hAnsi="Times New Roman"/>
          <w:sz w:val="28"/>
          <w:szCs w:val="28"/>
          <w:lang w:val="uk-UA"/>
        </w:rPr>
        <w:t xml:space="preserve"> в сфері вибухових матеріалів промислового призначення</w:t>
      </w:r>
      <w:r w:rsidRPr="00507F09">
        <w:rPr>
          <w:rFonts w:ascii="Times New Roman" w:hAnsi="Times New Roman"/>
          <w:sz w:val="28"/>
          <w:szCs w:val="28"/>
          <w:lang w:val="uk-UA"/>
        </w:rPr>
        <w:t>,</w:t>
      </w:r>
      <w:r w:rsidR="00012C1C" w:rsidRPr="00507F09">
        <w:rPr>
          <w:rFonts w:ascii="Times New Roman" w:hAnsi="Times New Roman"/>
          <w:sz w:val="28"/>
          <w:szCs w:val="28"/>
          <w:lang w:val="uk-UA"/>
        </w:rPr>
        <w:t xml:space="preserve"> усун</w:t>
      </w:r>
      <w:r w:rsidR="0065643D" w:rsidRPr="00507F09">
        <w:rPr>
          <w:rFonts w:ascii="Times New Roman" w:hAnsi="Times New Roman"/>
          <w:sz w:val="28"/>
          <w:szCs w:val="28"/>
          <w:lang w:val="uk-UA"/>
        </w:rPr>
        <w:t>ути</w:t>
      </w:r>
      <w:r w:rsidR="00012C1C" w:rsidRPr="00507F09">
        <w:rPr>
          <w:rFonts w:ascii="Times New Roman" w:hAnsi="Times New Roman"/>
          <w:sz w:val="28"/>
          <w:szCs w:val="28"/>
          <w:lang w:val="uk-UA"/>
        </w:rPr>
        <w:t xml:space="preserve"> технічн</w:t>
      </w:r>
      <w:r w:rsidR="0065643D" w:rsidRPr="00507F09">
        <w:rPr>
          <w:rFonts w:ascii="Times New Roman" w:hAnsi="Times New Roman"/>
          <w:sz w:val="28"/>
          <w:szCs w:val="28"/>
          <w:lang w:val="uk-UA"/>
        </w:rPr>
        <w:t>і</w:t>
      </w:r>
      <w:r w:rsidR="00012C1C"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79AB" w:rsidRPr="00507F09">
        <w:rPr>
          <w:rFonts w:ascii="Times New Roman" w:hAnsi="Times New Roman"/>
          <w:sz w:val="28"/>
          <w:szCs w:val="28"/>
          <w:lang w:val="uk-UA"/>
        </w:rPr>
        <w:t>бар’єри</w:t>
      </w:r>
      <w:r w:rsidR="0065643D"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2C1C" w:rsidRPr="00507F09">
        <w:rPr>
          <w:rFonts w:ascii="Times New Roman" w:hAnsi="Times New Roman"/>
          <w:sz w:val="28"/>
          <w:szCs w:val="28"/>
          <w:lang w:val="uk-UA"/>
        </w:rPr>
        <w:t>у торгівлі та спро</w:t>
      </w:r>
      <w:r w:rsidR="00E66725" w:rsidRPr="00507F09">
        <w:rPr>
          <w:rFonts w:ascii="Times New Roman" w:hAnsi="Times New Roman"/>
          <w:sz w:val="28"/>
          <w:szCs w:val="28"/>
          <w:lang w:val="uk-UA"/>
        </w:rPr>
        <w:t>стити</w:t>
      </w:r>
      <w:r w:rsidR="00012C1C" w:rsidRPr="00507F09">
        <w:rPr>
          <w:rFonts w:ascii="Times New Roman" w:hAnsi="Times New Roman"/>
          <w:sz w:val="28"/>
          <w:szCs w:val="28"/>
          <w:lang w:val="uk-UA"/>
        </w:rPr>
        <w:t xml:space="preserve"> доступ вітчизняних вибухових матеріалів </w:t>
      </w:r>
      <w:r w:rsidRPr="00507F09">
        <w:rPr>
          <w:rFonts w:ascii="Times New Roman" w:hAnsi="Times New Roman"/>
          <w:sz w:val="28"/>
          <w:szCs w:val="28"/>
          <w:lang w:val="uk-UA"/>
        </w:rPr>
        <w:t>промислового призначення</w:t>
      </w:r>
      <w:r w:rsidR="00012C1C" w:rsidRPr="00507F09">
        <w:rPr>
          <w:rFonts w:ascii="Times New Roman" w:hAnsi="Times New Roman"/>
          <w:sz w:val="28"/>
          <w:szCs w:val="28"/>
          <w:lang w:val="uk-UA"/>
        </w:rPr>
        <w:t xml:space="preserve"> на ринок ЄС</w:t>
      </w:r>
      <w:r w:rsidR="00D7447F" w:rsidRPr="00507F09">
        <w:rPr>
          <w:rFonts w:ascii="Times New Roman" w:hAnsi="Times New Roman"/>
          <w:sz w:val="28"/>
          <w:szCs w:val="28"/>
          <w:lang w:val="uk-UA"/>
        </w:rPr>
        <w:t>;</w:t>
      </w:r>
    </w:p>
    <w:p w:rsidR="006A335E" w:rsidRPr="00507F09" w:rsidRDefault="00E66725" w:rsidP="006564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прив</w:t>
      </w:r>
      <w:r w:rsidR="007122EE" w:rsidRPr="00507F09">
        <w:rPr>
          <w:rFonts w:ascii="Times New Roman" w:hAnsi="Times New Roman"/>
          <w:sz w:val="28"/>
          <w:szCs w:val="28"/>
          <w:lang w:val="uk-UA"/>
        </w:rPr>
        <w:t>е</w:t>
      </w:r>
      <w:r w:rsidRPr="00507F09">
        <w:rPr>
          <w:rFonts w:ascii="Times New Roman" w:hAnsi="Times New Roman"/>
          <w:sz w:val="28"/>
          <w:szCs w:val="28"/>
          <w:lang w:val="uk-UA"/>
        </w:rPr>
        <w:t>сти</w:t>
      </w:r>
      <w:r w:rsidR="007122EE" w:rsidRPr="00507F09">
        <w:rPr>
          <w:rFonts w:ascii="Times New Roman" w:hAnsi="Times New Roman"/>
          <w:sz w:val="28"/>
          <w:szCs w:val="28"/>
          <w:lang w:val="uk-UA"/>
        </w:rPr>
        <w:t xml:space="preserve"> у</w:t>
      </w:r>
      <w:r w:rsidR="006A335E" w:rsidRPr="00507F09">
        <w:rPr>
          <w:rFonts w:ascii="Times New Roman" w:hAnsi="Times New Roman"/>
          <w:sz w:val="28"/>
          <w:szCs w:val="28"/>
          <w:lang w:val="uk-UA"/>
        </w:rPr>
        <w:t xml:space="preserve"> відповідн</w:t>
      </w:r>
      <w:r w:rsidR="007122EE" w:rsidRPr="00507F09">
        <w:rPr>
          <w:rFonts w:ascii="Times New Roman" w:hAnsi="Times New Roman"/>
          <w:sz w:val="28"/>
          <w:szCs w:val="28"/>
          <w:lang w:val="uk-UA"/>
        </w:rPr>
        <w:t>ість</w:t>
      </w:r>
      <w:r w:rsidR="006A335E" w:rsidRPr="00507F09">
        <w:rPr>
          <w:rFonts w:ascii="Times New Roman" w:hAnsi="Times New Roman"/>
          <w:sz w:val="28"/>
          <w:szCs w:val="28"/>
          <w:lang w:val="uk-UA"/>
        </w:rPr>
        <w:t xml:space="preserve"> систем</w:t>
      </w:r>
      <w:r w:rsidRPr="00507F09">
        <w:rPr>
          <w:rFonts w:ascii="Times New Roman" w:hAnsi="Times New Roman"/>
          <w:sz w:val="28"/>
          <w:szCs w:val="28"/>
          <w:lang w:val="uk-UA"/>
        </w:rPr>
        <w:t>у</w:t>
      </w:r>
      <w:r w:rsidR="006A335E" w:rsidRPr="00507F09">
        <w:rPr>
          <w:rFonts w:ascii="Times New Roman" w:hAnsi="Times New Roman"/>
          <w:sz w:val="28"/>
          <w:szCs w:val="28"/>
          <w:lang w:val="uk-UA"/>
        </w:rPr>
        <w:t xml:space="preserve"> технічного регулювання України </w:t>
      </w:r>
      <w:r w:rsidR="00854665" w:rsidRPr="00507F09">
        <w:rPr>
          <w:rFonts w:ascii="Times New Roman" w:hAnsi="Times New Roman"/>
          <w:sz w:val="28"/>
          <w:szCs w:val="28"/>
          <w:lang w:val="uk-UA"/>
        </w:rPr>
        <w:t xml:space="preserve">щодо вибухових </w:t>
      </w:r>
      <w:r w:rsidR="007122EE" w:rsidRPr="00507F09">
        <w:rPr>
          <w:rFonts w:ascii="Times New Roman" w:hAnsi="Times New Roman"/>
          <w:sz w:val="28"/>
          <w:szCs w:val="28"/>
          <w:lang w:val="uk-UA"/>
        </w:rPr>
        <w:t>матеріалів промислового призначення</w:t>
      </w:r>
      <w:r w:rsidR="00854665"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35E" w:rsidRPr="00507F09">
        <w:rPr>
          <w:rFonts w:ascii="Times New Roman" w:hAnsi="Times New Roman"/>
          <w:sz w:val="28"/>
          <w:szCs w:val="28"/>
          <w:lang w:val="uk-UA"/>
        </w:rPr>
        <w:t>вимогам ЄС</w:t>
      </w:r>
      <w:r w:rsidR="00854665" w:rsidRPr="00507F09">
        <w:rPr>
          <w:rFonts w:ascii="Times New Roman" w:hAnsi="Times New Roman"/>
          <w:sz w:val="28"/>
          <w:szCs w:val="28"/>
          <w:lang w:val="uk-UA"/>
        </w:rPr>
        <w:t>;</w:t>
      </w:r>
    </w:p>
    <w:p w:rsidR="00036A90" w:rsidRPr="00507F09" w:rsidRDefault="003F6C48" w:rsidP="006564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color w:val="000000"/>
          <w:sz w:val="28"/>
          <w:szCs w:val="28"/>
          <w:lang w:val="uk-UA"/>
        </w:rPr>
        <w:t>встанов</w:t>
      </w:r>
      <w:r w:rsidR="00E66725" w:rsidRPr="00507F09">
        <w:rPr>
          <w:rFonts w:ascii="Times New Roman" w:hAnsi="Times New Roman"/>
          <w:color w:val="000000"/>
          <w:sz w:val="28"/>
          <w:szCs w:val="28"/>
          <w:lang w:val="uk-UA"/>
        </w:rPr>
        <w:t>ити</w:t>
      </w:r>
      <w:r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32877" w:rsidRPr="00507F09">
        <w:rPr>
          <w:rFonts w:ascii="Times New Roman" w:hAnsi="Times New Roman"/>
          <w:color w:val="000000"/>
          <w:sz w:val="28"/>
          <w:szCs w:val="28"/>
          <w:lang w:val="uk-UA"/>
        </w:rPr>
        <w:t>гармонізован</w:t>
      </w:r>
      <w:r w:rsidR="00E66725" w:rsidRPr="00507F09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="00332877"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 з європейськими </w:t>
      </w:r>
      <w:r w:rsidR="006138A8" w:rsidRPr="00507F09">
        <w:rPr>
          <w:rFonts w:ascii="Times New Roman" w:hAnsi="Times New Roman"/>
          <w:color w:val="000000"/>
          <w:sz w:val="28"/>
          <w:szCs w:val="28"/>
          <w:lang w:val="uk-UA"/>
        </w:rPr>
        <w:t>суттєв</w:t>
      </w:r>
      <w:r w:rsidR="00E66725" w:rsidRPr="00507F09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="006138A8"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07F09">
        <w:rPr>
          <w:rFonts w:ascii="Times New Roman" w:hAnsi="Times New Roman"/>
          <w:color w:val="000000"/>
          <w:sz w:val="28"/>
          <w:szCs w:val="28"/>
          <w:lang w:val="uk-UA"/>
        </w:rPr>
        <w:t>вимог</w:t>
      </w:r>
      <w:r w:rsidR="00E72A22" w:rsidRPr="00507F09"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66725"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щодо безпечності </w:t>
      </w:r>
      <w:r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до 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вибухових </w:t>
      </w:r>
      <w:r w:rsidR="006B2E56" w:rsidRPr="00507F09">
        <w:rPr>
          <w:rFonts w:ascii="Times New Roman" w:hAnsi="Times New Roman"/>
          <w:sz w:val="28"/>
          <w:szCs w:val="28"/>
          <w:lang w:val="uk-UA"/>
        </w:rPr>
        <w:t>матеріалів промислового призначення</w:t>
      </w:r>
      <w:r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E72A22"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вимоги до </w:t>
      </w:r>
      <w:r w:rsidRPr="00507F09">
        <w:rPr>
          <w:rFonts w:ascii="Times New Roman" w:hAnsi="Times New Roman"/>
          <w:color w:val="000000"/>
          <w:sz w:val="28"/>
          <w:szCs w:val="28"/>
          <w:lang w:val="uk-UA"/>
        </w:rPr>
        <w:t>процедури оцінки відповідності,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D414E" w:rsidRPr="00507F09">
        <w:rPr>
          <w:rFonts w:ascii="Times New Roman" w:hAnsi="Times New Roman"/>
          <w:sz w:val="28"/>
          <w:szCs w:val="28"/>
          <w:lang w:val="uk-UA"/>
        </w:rPr>
        <w:t>маркування та введення в обіг вибухових матеріалів промислового призначення</w:t>
      </w:r>
      <w:r w:rsidR="005F3A3D" w:rsidRPr="00507F09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763896" w:rsidRPr="00507F09" w:rsidRDefault="00763896" w:rsidP="006564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color w:val="000000"/>
          <w:sz w:val="28"/>
          <w:szCs w:val="28"/>
          <w:lang w:val="uk-UA"/>
        </w:rPr>
        <w:t>впровад</w:t>
      </w:r>
      <w:r w:rsidR="00BA2C45" w:rsidRPr="00507F09">
        <w:rPr>
          <w:rFonts w:ascii="Times New Roman" w:hAnsi="Times New Roman"/>
          <w:color w:val="000000"/>
          <w:sz w:val="28"/>
          <w:szCs w:val="28"/>
          <w:lang w:val="uk-UA"/>
        </w:rPr>
        <w:t>ити</w:t>
      </w:r>
      <w:r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 гармонізован</w:t>
      </w:r>
      <w:r w:rsidR="00282ACF" w:rsidRPr="00507F09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 з європейськими національн</w:t>
      </w:r>
      <w:r w:rsidR="00282ACF" w:rsidRPr="00507F09">
        <w:rPr>
          <w:rFonts w:ascii="Times New Roman" w:hAnsi="Times New Roman"/>
          <w:color w:val="000000"/>
          <w:sz w:val="28"/>
          <w:szCs w:val="28"/>
          <w:lang w:val="uk-UA"/>
        </w:rPr>
        <w:t>і стандарти</w:t>
      </w:r>
      <w:r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 України, </w:t>
      </w:r>
      <w:r w:rsidR="006138A8" w:rsidRPr="00507F09">
        <w:rPr>
          <w:rFonts w:ascii="Times New Roman" w:hAnsi="Times New Roman"/>
          <w:color w:val="000000"/>
          <w:sz w:val="28"/>
          <w:szCs w:val="28"/>
          <w:lang w:val="uk-UA"/>
        </w:rPr>
        <w:t>відповідність яким надає презумпцію відповідності вибухових матеріалів промислового призначення суттєвим вимогам</w:t>
      </w:r>
      <w:r w:rsidR="00E37B8B"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 Технічного регламенту.</w:t>
      </w:r>
      <w:r w:rsidR="006138A8" w:rsidRPr="00507F0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E1571B" w:rsidRPr="00507F09" w:rsidRDefault="00E37B8B" w:rsidP="00E37B8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4" w:name="bookmark6"/>
      <w:r w:rsidRPr="00507F09">
        <w:rPr>
          <w:rFonts w:ascii="Times New Roman" w:hAnsi="Times New Roman"/>
          <w:sz w:val="28"/>
          <w:szCs w:val="28"/>
          <w:lang w:val="uk-UA"/>
        </w:rPr>
        <w:t xml:space="preserve">Цей проект регуляторного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має сприяти в цілому розв’язанню проблеми, зазначеної в попередньому розділі АРВ.</w:t>
      </w:r>
    </w:p>
    <w:p w:rsidR="006C4FAA" w:rsidRPr="00507F09" w:rsidRDefault="006C4FAA" w:rsidP="00B741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035F1" w:rsidRPr="00507F09" w:rsidRDefault="00B74144" w:rsidP="00B741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07F09"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 w:rsidR="00B035F1" w:rsidRPr="00507F09">
        <w:rPr>
          <w:rFonts w:ascii="Times New Roman" w:hAnsi="Times New Roman"/>
          <w:b/>
          <w:sz w:val="28"/>
          <w:szCs w:val="28"/>
          <w:lang w:val="uk-UA"/>
        </w:rPr>
        <w:t>. </w:t>
      </w:r>
      <w:bookmarkEnd w:id="4"/>
      <w:r w:rsidR="00B035F1" w:rsidRPr="00507F09">
        <w:rPr>
          <w:rFonts w:ascii="Times New Roman" w:hAnsi="Times New Roman"/>
          <w:b/>
          <w:sz w:val="28"/>
          <w:szCs w:val="28"/>
          <w:lang w:val="uk-UA"/>
        </w:rPr>
        <w:t>Визначення та оцінка альтернативних способів досягнення цілей</w:t>
      </w:r>
    </w:p>
    <w:p w:rsidR="00E37A93" w:rsidRPr="00507F09" w:rsidRDefault="00E37A93" w:rsidP="00B741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E28DA" w:rsidRPr="00507F09" w:rsidRDefault="003E002A" w:rsidP="003E002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Визначення альтернативних способів</w:t>
      </w:r>
    </w:p>
    <w:p w:rsidR="009B40F8" w:rsidRPr="00507F09" w:rsidRDefault="009B40F8" w:rsidP="009B40F8">
      <w:pPr>
        <w:suppressAutoHyphens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6061"/>
      </w:tblGrid>
      <w:tr w:rsidR="003E002A" w:rsidRPr="00507F09" w:rsidTr="00286C53">
        <w:tc>
          <w:tcPr>
            <w:tcW w:w="3402" w:type="dxa"/>
          </w:tcPr>
          <w:p w:rsidR="003E002A" w:rsidRPr="00507F09" w:rsidRDefault="003E002A" w:rsidP="00286C53">
            <w:pPr>
              <w:suppressAutoHyphens/>
              <w:spacing w:after="0" w:line="240" w:lineRule="auto"/>
              <w:ind w:left="-1069" w:firstLine="1069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Вид альтернативи</w:t>
            </w:r>
          </w:p>
        </w:tc>
        <w:tc>
          <w:tcPr>
            <w:tcW w:w="6061" w:type="dxa"/>
          </w:tcPr>
          <w:p w:rsidR="003E002A" w:rsidRPr="00507F09" w:rsidRDefault="003E002A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Опис альтернативи</w:t>
            </w:r>
          </w:p>
        </w:tc>
      </w:tr>
      <w:tr w:rsidR="00977113" w:rsidRPr="00507F09" w:rsidTr="00286C53">
        <w:tc>
          <w:tcPr>
            <w:tcW w:w="3402" w:type="dxa"/>
          </w:tcPr>
          <w:p w:rsidR="00977113" w:rsidRPr="00507F09" w:rsidRDefault="00F83082" w:rsidP="00286C5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Прийняття</w:t>
            </w:r>
            <w:r w:rsidR="00977113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проекту  </w:t>
            </w:r>
            <w:r w:rsidR="00C57536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регуляторного </w:t>
            </w:r>
            <w:proofErr w:type="spellStart"/>
            <w:r w:rsidR="00C57536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акта</w:t>
            </w:r>
            <w:proofErr w:type="spellEnd"/>
          </w:p>
          <w:p w:rsidR="00977113" w:rsidRPr="00507F09" w:rsidRDefault="00977113" w:rsidP="00A538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061" w:type="dxa"/>
          </w:tcPr>
          <w:p w:rsidR="00977113" w:rsidRPr="00507F09" w:rsidRDefault="00766CFC" w:rsidP="00531C48">
            <w:pPr>
              <w:suppressAutoHyphens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Проект </w:t>
            </w:r>
            <w:r w:rsidR="00531C48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регуляторного акту </w:t>
            </w: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розроблено на основі </w:t>
            </w:r>
            <w:proofErr w:type="spellStart"/>
            <w:r w:rsidR="00531C48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акта</w:t>
            </w:r>
            <w:proofErr w:type="spellEnd"/>
            <w:r w:rsidR="00531C48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законодавства Європейського Союзу, а саме Директиви 2014/28/</w:t>
            </w:r>
            <w:r w:rsidR="00531C48" w:rsidRPr="00507F09">
              <w:rPr>
                <w:rFonts w:ascii="Times New Roman" w:hAnsi="Times New Roman"/>
                <w:sz w:val="28"/>
                <w:szCs w:val="28"/>
                <w:lang w:val="en-US"/>
              </w:rPr>
              <w:t>EU</w:t>
            </w:r>
            <w:r w:rsidR="00531C48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C4FAA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гармонізацію законодавства держав - членів щодо розміщення на ринку та нагляду за вибуховими </w:t>
            </w:r>
            <w:r w:rsidR="00226F40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матеріалами промислового призначення</w:t>
            </w:r>
            <w:r w:rsidR="00A54631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4F0802" w:rsidRPr="00507F09" w:rsidRDefault="004F0802" w:rsidP="004F0802">
            <w:pPr>
              <w:suppressAutoHyphens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Зміст, форма та структура проекту </w:t>
            </w:r>
            <w:r w:rsidR="00F83082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регуляторного </w:t>
            </w:r>
            <w:proofErr w:type="spellStart"/>
            <w:r w:rsidR="00F83082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акта</w:t>
            </w:r>
            <w:proofErr w:type="spellEnd"/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максимально повно і точно відповідає змісту, формі та структурі Директиви 2014/28/</w:t>
            </w:r>
            <w:r w:rsidRPr="00507F09">
              <w:rPr>
                <w:rFonts w:ascii="Times New Roman" w:hAnsi="Times New Roman"/>
                <w:sz w:val="28"/>
                <w:szCs w:val="28"/>
                <w:lang w:val="en-US"/>
              </w:rPr>
              <w:t>EU</w:t>
            </w:r>
            <w:r w:rsidR="002B1EF1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урахуванням норм актів законодавства України.</w:t>
            </w:r>
          </w:p>
          <w:p w:rsidR="009729D1" w:rsidRPr="00507F09" w:rsidRDefault="009729D1" w:rsidP="009729D1">
            <w:pPr>
              <w:suppressAutoHyphens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Затвердження проекту регуляторного акту  дозволить максимально наблизити національне законодавство </w:t>
            </w:r>
            <w:r w:rsidR="00EC0EE2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сфері технічного регулювання щодо вибухових </w:t>
            </w:r>
            <w:r w:rsidR="00386231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матеріалів промислового призначення </w:t>
            </w: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до європейського законодавства в зазначеній сфері.</w:t>
            </w:r>
          </w:p>
          <w:p w:rsidR="009729D1" w:rsidRPr="00507F09" w:rsidRDefault="009729D1" w:rsidP="009729D1">
            <w:pPr>
              <w:suppressAutoHyphens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Це, у свою чергу, сприятиме виконанню Україною відповідних зобов’язань в рамках Угоди про асоціацію, і, у перспективі, укладанню Угоди АСАА.</w:t>
            </w:r>
          </w:p>
        </w:tc>
      </w:tr>
      <w:tr w:rsidR="003E002A" w:rsidRPr="005F0E38" w:rsidTr="00286C53">
        <w:tc>
          <w:tcPr>
            <w:tcW w:w="3402" w:type="dxa"/>
          </w:tcPr>
          <w:p w:rsidR="003E002A" w:rsidRPr="00507F09" w:rsidRDefault="00F562D1" w:rsidP="00F830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Залишення існуючої ситуації без змін</w:t>
            </w:r>
          </w:p>
        </w:tc>
        <w:tc>
          <w:tcPr>
            <w:tcW w:w="6061" w:type="dxa"/>
          </w:tcPr>
          <w:p w:rsidR="00D2543B" w:rsidRPr="00507F09" w:rsidRDefault="00F562D1" w:rsidP="00D2543B">
            <w:pPr>
              <w:pStyle w:val="a5"/>
              <w:suppressAutoHyphens/>
              <w:ind w:firstLine="601"/>
              <w:rPr>
                <w:szCs w:val="28"/>
              </w:rPr>
            </w:pPr>
            <w:r w:rsidRPr="00507F09">
              <w:rPr>
                <w:szCs w:val="28"/>
              </w:rPr>
              <w:t xml:space="preserve">У разі залишення ситуації без змін досягнення визначених цілей </w:t>
            </w:r>
            <w:r w:rsidR="00CA741F" w:rsidRPr="00507F09">
              <w:rPr>
                <w:szCs w:val="28"/>
              </w:rPr>
              <w:t xml:space="preserve">державного регулювання </w:t>
            </w:r>
            <w:r w:rsidRPr="00507F09">
              <w:rPr>
                <w:szCs w:val="28"/>
              </w:rPr>
              <w:t xml:space="preserve">неможливе. </w:t>
            </w:r>
          </w:p>
          <w:p w:rsidR="00D2543B" w:rsidRPr="00507F09" w:rsidRDefault="00D2543B" w:rsidP="00D2543B">
            <w:pPr>
              <w:pStyle w:val="a5"/>
              <w:suppressAutoHyphens/>
              <w:ind w:firstLine="601"/>
              <w:rPr>
                <w:szCs w:val="28"/>
              </w:rPr>
            </w:pPr>
            <w:r w:rsidRPr="00507F09">
              <w:rPr>
                <w:szCs w:val="28"/>
              </w:rPr>
              <w:t xml:space="preserve">Обрання цього способу унеможливлює підписання у перспективі з європейською стороною Угоди АСАА за визначеними пріоритетними секторами промислової продукції, одним з яких є </w:t>
            </w:r>
            <w:r w:rsidR="00E96F3D" w:rsidRPr="00507F09">
              <w:rPr>
                <w:szCs w:val="28"/>
              </w:rPr>
              <w:t xml:space="preserve">вибухові </w:t>
            </w:r>
            <w:r w:rsidR="00D45410" w:rsidRPr="00507F09">
              <w:rPr>
                <w:szCs w:val="28"/>
              </w:rPr>
              <w:t>матеріали промислового призначення</w:t>
            </w:r>
            <w:r w:rsidRPr="00507F09">
              <w:rPr>
                <w:szCs w:val="28"/>
              </w:rPr>
              <w:t>.</w:t>
            </w:r>
          </w:p>
          <w:p w:rsidR="003E002A" w:rsidRPr="00507F09" w:rsidRDefault="00D2543B" w:rsidP="00E96F3D">
            <w:pPr>
              <w:pStyle w:val="a5"/>
              <w:suppressAutoHyphens/>
              <w:ind w:firstLine="601"/>
              <w:rPr>
                <w:szCs w:val="28"/>
              </w:rPr>
            </w:pPr>
            <w:r w:rsidRPr="00507F09">
              <w:rPr>
                <w:szCs w:val="28"/>
              </w:rPr>
              <w:t>На підставі вищевикладеного можна дійти висновку, що від такої альтернативи необхідно відмовитись виходячи з інтересів держави та суб’єктів господарювання.</w:t>
            </w:r>
          </w:p>
        </w:tc>
      </w:tr>
    </w:tbl>
    <w:p w:rsidR="009B40F8" w:rsidRDefault="009B40F8" w:rsidP="009B40F8">
      <w:pPr>
        <w:suppressAutoHyphens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40DC" w:rsidRDefault="000140DC" w:rsidP="009B40F8">
      <w:pPr>
        <w:suppressAutoHyphens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40DC" w:rsidRDefault="000140DC" w:rsidP="009B40F8">
      <w:pPr>
        <w:suppressAutoHyphens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40DC" w:rsidRPr="00507F09" w:rsidRDefault="000140DC" w:rsidP="009B40F8">
      <w:pPr>
        <w:suppressAutoHyphens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741F" w:rsidRPr="00507F09" w:rsidRDefault="00CA741F" w:rsidP="00CA741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lastRenderedPageBreak/>
        <w:t>Оцінка вибраних альтернативних способів досягнення цілей</w:t>
      </w:r>
    </w:p>
    <w:p w:rsidR="008B18CF" w:rsidRPr="00507F09" w:rsidRDefault="008B18CF" w:rsidP="0066589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708A" w:rsidRPr="00507F09" w:rsidRDefault="00D6708A" w:rsidP="00D670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Оцінка впливу на сферу інтересів держави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708A" w:rsidRPr="00507F09" w:rsidTr="001741E5">
        <w:tc>
          <w:tcPr>
            <w:tcW w:w="3190" w:type="dxa"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Вид альтернативи</w:t>
            </w:r>
          </w:p>
        </w:tc>
        <w:tc>
          <w:tcPr>
            <w:tcW w:w="3190" w:type="dxa"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Вигоди</w:t>
            </w:r>
          </w:p>
        </w:tc>
        <w:tc>
          <w:tcPr>
            <w:tcW w:w="3191" w:type="dxa"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Витрати</w:t>
            </w:r>
          </w:p>
        </w:tc>
      </w:tr>
      <w:tr w:rsidR="00D6708A" w:rsidRPr="00507F09" w:rsidTr="001741E5">
        <w:tc>
          <w:tcPr>
            <w:tcW w:w="3190" w:type="dxa"/>
            <w:vMerge w:val="restart"/>
          </w:tcPr>
          <w:p w:rsidR="00D6708A" w:rsidRPr="00507F09" w:rsidRDefault="00F43934" w:rsidP="00F439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Прийняття </w:t>
            </w:r>
            <w:r w:rsidR="00D6708A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проекту  регуляторного </w:t>
            </w:r>
            <w:proofErr w:type="spellStart"/>
            <w:r w:rsidR="00D6708A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акта</w:t>
            </w:r>
            <w:proofErr w:type="spellEnd"/>
          </w:p>
        </w:tc>
        <w:tc>
          <w:tcPr>
            <w:tcW w:w="6381" w:type="dxa"/>
            <w:gridSpan w:val="2"/>
          </w:tcPr>
          <w:p w:rsidR="00D6708A" w:rsidRPr="00507F09" w:rsidRDefault="00D6708A" w:rsidP="009F68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F0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вплив на </w:t>
            </w:r>
            <w:r w:rsidR="009F68AC" w:rsidRPr="00507F0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міжнародну торгівлю</w:t>
            </w:r>
          </w:p>
        </w:tc>
      </w:tr>
      <w:tr w:rsidR="00D6708A" w:rsidRPr="00507F09" w:rsidTr="001741E5">
        <w:tc>
          <w:tcPr>
            <w:tcW w:w="3190" w:type="dxa"/>
            <w:vMerge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D6708A" w:rsidRPr="00507F09" w:rsidRDefault="00F32AE7" w:rsidP="00F32AE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усунення технічних бар'єрів у торгівлі та спрощення доступу вітчизняних вибухових матеріалів промислового призначення на ринок ЄС та світовий ринок</w:t>
            </w:r>
            <w:r w:rsidR="00D6708A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</w:t>
            </w:r>
          </w:p>
          <w:p w:rsidR="00F32AE7" w:rsidRPr="00507F09" w:rsidRDefault="00F32AE7" w:rsidP="00F32AE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не передбачаються</w:t>
            </w:r>
          </w:p>
        </w:tc>
      </w:tr>
      <w:tr w:rsidR="00D6708A" w:rsidRPr="00507F09" w:rsidTr="001741E5">
        <w:tc>
          <w:tcPr>
            <w:tcW w:w="3190" w:type="dxa"/>
            <w:vMerge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381" w:type="dxa"/>
            <w:gridSpan w:val="2"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вплив на </w:t>
            </w:r>
            <w:r w:rsidR="00BE049A" w:rsidRPr="00507F0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позиції України у міжнародних рейтингах та на виконання міжнародних зобов’язань </w:t>
            </w:r>
          </w:p>
        </w:tc>
      </w:tr>
      <w:tr w:rsidR="00D6708A" w:rsidRPr="00507F09" w:rsidTr="001741E5">
        <w:tc>
          <w:tcPr>
            <w:tcW w:w="3190" w:type="dxa"/>
            <w:vMerge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D6708A" w:rsidRPr="00507F09" w:rsidRDefault="006E056D" w:rsidP="0020328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виконання</w:t>
            </w:r>
            <w:r w:rsidR="0020328B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Україною відповідних зобов’язань в рамках Угоди про асоціацію</w:t>
            </w:r>
            <w:r w:rsidR="00594A5E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0328B"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між Україною та Європейським Союзом</w:t>
            </w:r>
          </w:p>
        </w:tc>
        <w:tc>
          <w:tcPr>
            <w:tcW w:w="3191" w:type="dxa"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не передбачаються</w:t>
            </w:r>
          </w:p>
        </w:tc>
      </w:tr>
      <w:tr w:rsidR="00D6708A" w:rsidRPr="00507F09" w:rsidTr="001741E5">
        <w:tc>
          <w:tcPr>
            <w:tcW w:w="3190" w:type="dxa"/>
            <w:vMerge w:val="restart"/>
          </w:tcPr>
          <w:p w:rsidR="00D6708A" w:rsidRPr="00507F09" w:rsidRDefault="00D6708A" w:rsidP="001842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Залишення існуючої ситуації без змін </w:t>
            </w:r>
          </w:p>
        </w:tc>
        <w:tc>
          <w:tcPr>
            <w:tcW w:w="6381" w:type="dxa"/>
            <w:gridSpan w:val="2"/>
          </w:tcPr>
          <w:p w:rsidR="00D6708A" w:rsidRPr="00507F09" w:rsidRDefault="00EF0958" w:rsidP="001741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F0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вплив на міжнародну торгівлю</w:t>
            </w:r>
          </w:p>
        </w:tc>
      </w:tr>
      <w:tr w:rsidR="00D6708A" w:rsidRPr="00507F09" w:rsidTr="001741E5">
        <w:tc>
          <w:tcPr>
            <w:tcW w:w="3190" w:type="dxa"/>
            <w:vMerge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не передбачаються</w:t>
            </w:r>
          </w:p>
        </w:tc>
        <w:tc>
          <w:tcPr>
            <w:tcW w:w="3191" w:type="dxa"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не передбачаються</w:t>
            </w:r>
          </w:p>
        </w:tc>
      </w:tr>
      <w:tr w:rsidR="00D6708A" w:rsidRPr="00507F09" w:rsidTr="001741E5">
        <w:tc>
          <w:tcPr>
            <w:tcW w:w="3190" w:type="dxa"/>
            <w:vMerge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381" w:type="dxa"/>
            <w:gridSpan w:val="2"/>
          </w:tcPr>
          <w:p w:rsidR="00D6708A" w:rsidRPr="00507F09" w:rsidRDefault="00EF0958" w:rsidP="001741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вплив на позиції України у міжнародних рейтингах та на виконання міжнародних зобов’язань</w:t>
            </w:r>
          </w:p>
        </w:tc>
      </w:tr>
      <w:tr w:rsidR="00D6708A" w:rsidRPr="00507F09" w:rsidTr="001741E5">
        <w:tc>
          <w:tcPr>
            <w:tcW w:w="3190" w:type="dxa"/>
            <w:vMerge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D6708A" w:rsidRPr="00507F09" w:rsidRDefault="00D6708A" w:rsidP="001741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не передбачаються</w:t>
            </w:r>
          </w:p>
        </w:tc>
        <w:tc>
          <w:tcPr>
            <w:tcW w:w="3191" w:type="dxa"/>
          </w:tcPr>
          <w:p w:rsidR="00D6708A" w:rsidRPr="00507F09" w:rsidRDefault="00D6708A" w:rsidP="00FF06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 </w:t>
            </w:r>
            <w:r w:rsidR="006E056D"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виконання Україною відповідних зобов’язань в рамках Угоди про асоціацію між Україною та Європейським Союзом</w:t>
            </w:r>
          </w:p>
        </w:tc>
      </w:tr>
    </w:tbl>
    <w:p w:rsidR="00D6708A" w:rsidRPr="00507F09" w:rsidRDefault="00D6708A" w:rsidP="00B035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7A6B" w:rsidRPr="00507F09" w:rsidRDefault="005B7A6B" w:rsidP="00B035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Оцінка впливу на сферу інтересів суб’єктів господарювання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7"/>
        <w:gridCol w:w="2976"/>
        <w:gridCol w:w="2886"/>
        <w:gridCol w:w="1452"/>
      </w:tblGrid>
      <w:tr w:rsidR="006C787E" w:rsidRPr="00507F09" w:rsidTr="0081550E">
        <w:tc>
          <w:tcPr>
            <w:tcW w:w="2257" w:type="dxa"/>
          </w:tcPr>
          <w:p w:rsidR="006C787E" w:rsidRPr="00507F09" w:rsidRDefault="006C787E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2976" w:type="dxa"/>
          </w:tcPr>
          <w:p w:rsidR="006C787E" w:rsidRPr="00507F09" w:rsidRDefault="006C787E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Великі</w:t>
            </w:r>
          </w:p>
          <w:p w:rsidR="006C787E" w:rsidRPr="00507F09" w:rsidRDefault="006C787E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Середні</w:t>
            </w:r>
          </w:p>
        </w:tc>
        <w:tc>
          <w:tcPr>
            <w:tcW w:w="2886" w:type="dxa"/>
          </w:tcPr>
          <w:p w:rsidR="006C787E" w:rsidRPr="00507F09" w:rsidRDefault="006C787E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Малі</w:t>
            </w:r>
          </w:p>
          <w:p w:rsidR="006C787E" w:rsidRPr="00507F09" w:rsidRDefault="006C787E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Мікро</w:t>
            </w:r>
          </w:p>
        </w:tc>
        <w:tc>
          <w:tcPr>
            <w:tcW w:w="1452" w:type="dxa"/>
          </w:tcPr>
          <w:p w:rsidR="006C787E" w:rsidRPr="00507F09" w:rsidRDefault="006C787E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Разом</w:t>
            </w:r>
          </w:p>
        </w:tc>
      </w:tr>
      <w:tr w:rsidR="006C787E" w:rsidRPr="00507F09" w:rsidTr="0081550E">
        <w:tc>
          <w:tcPr>
            <w:tcW w:w="2257" w:type="dxa"/>
          </w:tcPr>
          <w:p w:rsidR="006C787E" w:rsidRPr="00507F09" w:rsidRDefault="006C787E" w:rsidP="00286C5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Кількість суб’єктів господарювання, що підпадають під дію регулювання, одиниць</w:t>
            </w:r>
          </w:p>
        </w:tc>
        <w:tc>
          <w:tcPr>
            <w:tcW w:w="2976" w:type="dxa"/>
            <w:vAlign w:val="center"/>
          </w:tcPr>
          <w:p w:rsidR="006C787E" w:rsidRPr="00507F09" w:rsidRDefault="00E31412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  <w:r w:rsidR="006D4484" w:rsidRPr="00507F09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*</w:t>
            </w:r>
          </w:p>
        </w:tc>
        <w:tc>
          <w:tcPr>
            <w:tcW w:w="2886" w:type="dxa"/>
            <w:vAlign w:val="center"/>
          </w:tcPr>
          <w:p w:rsidR="006C787E" w:rsidRPr="00507F09" w:rsidRDefault="00E31412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52" w:type="dxa"/>
            <w:vAlign w:val="center"/>
          </w:tcPr>
          <w:p w:rsidR="006C787E" w:rsidRPr="00507F09" w:rsidRDefault="00E31412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</w:tr>
      <w:tr w:rsidR="006C787E" w:rsidRPr="00507F09" w:rsidTr="0081550E">
        <w:tc>
          <w:tcPr>
            <w:tcW w:w="2257" w:type="dxa"/>
          </w:tcPr>
          <w:p w:rsidR="006C787E" w:rsidRPr="00507F09" w:rsidRDefault="006C787E" w:rsidP="00286C5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Питома вага групи у загальній кількості, відсотки</w:t>
            </w:r>
          </w:p>
        </w:tc>
        <w:tc>
          <w:tcPr>
            <w:tcW w:w="2976" w:type="dxa"/>
            <w:vAlign w:val="center"/>
          </w:tcPr>
          <w:p w:rsidR="006C787E" w:rsidRPr="00507F09" w:rsidRDefault="00E31412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  <w:r w:rsidR="006C787E" w:rsidRPr="00507F09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2886" w:type="dxa"/>
            <w:vAlign w:val="center"/>
          </w:tcPr>
          <w:p w:rsidR="006C787E" w:rsidRPr="00507F09" w:rsidRDefault="00E31412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6C787E" w:rsidRPr="00507F09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1452" w:type="dxa"/>
            <w:vAlign w:val="center"/>
          </w:tcPr>
          <w:p w:rsidR="006C787E" w:rsidRPr="00507F09" w:rsidRDefault="00E31412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  <w:r w:rsidR="006C787E" w:rsidRPr="00507F09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</w:tr>
    </w:tbl>
    <w:p w:rsidR="00EC4351" w:rsidRPr="00507F09" w:rsidRDefault="00EC4351" w:rsidP="00B035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  <w:lang w:val="uk-UA"/>
        </w:rPr>
      </w:pPr>
    </w:p>
    <w:p w:rsidR="005B7A6B" w:rsidRPr="00507F09" w:rsidRDefault="006D4484" w:rsidP="00B035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vertAlign w:val="superscript"/>
          <w:lang w:val="uk-UA"/>
        </w:rPr>
        <w:t>*</w:t>
      </w:r>
      <w:r w:rsidR="00E31412" w:rsidRPr="00507F09">
        <w:rPr>
          <w:rFonts w:ascii="Times New Roman" w:hAnsi="Times New Roman"/>
          <w:sz w:val="24"/>
          <w:szCs w:val="24"/>
          <w:lang w:val="uk-UA"/>
        </w:rPr>
        <w:t>Кількість суб’єктів господарювання, що підпадають під дію регулювання наведено згідно з переліком суб’єктів господарювання, які мають ліцензію на провадження господарської діяльності з виробництва вибухових матеріалів промислового призначення</w:t>
      </w:r>
      <w:r w:rsidR="00560335" w:rsidRPr="00507F09">
        <w:rPr>
          <w:rFonts w:ascii="Times New Roman" w:hAnsi="Times New Roman"/>
          <w:sz w:val="24"/>
          <w:szCs w:val="24"/>
          <w:lang w:val="uk-UA"/>
        </w:rPr>
        <w:t>.</w:t>
      </w:r>
    </w:p>
    <w:p w:rsidR="002D6598" w:rsidRPr="00507F09" w:rsidRDefault="002D6598" w:rsidP="00B035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6598" w:rsidRDefault="002D6598" w:rsidP="00B035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40DC" w:rsidRPr="00507F09" w:rsidRDefault="000140DC" w:rsidP="00B035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45"/>
        <w:gridCol w:w="3274"/>
        <w:gridCol w:w="3152"/>
      </w:tblGrid>
      <w:tr w:rsidR="00BB5C3E" w:rsidRPr="00507F09" w:rsidTr="00E332AC">
        <w:tc>
          <w:tcPr>
            <w:tcW w:w="3145" w:type="dxa"/>
          </w:tcPr>
          <w:p w:rsidR="00BB5C3E" w:rsidRPr="00507F09" w:rsidRDefault="00BB5C3E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Вид альтернативи</w:t>
            </w:r>
          </w:p>
        </w:tc>
        <w:tc>
          <w:tcPr>
            <w:tcW w:w="3274" w:type="dxa"/>
          </w:tcPr>
          <w:p w:rsidR="00BB5C3E" w:rsidRPr="00507F09" w:rsidRDefault="00BB5C3E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Вигоди</w:t>
            </w:r>
          </w:p>
        </w:tc>
        <w:tc>
          <w:tcPr>
            <w:tcW w:w="3152" w:type="dxa"/>
          </w:tcPr>
          <w:p w:rsidR="00BB5C3E" w:rsidRPr="00507F09" w:rsidRDefault="00BB5C3E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Витрати</w:t>
            </w:r>
          </w:p>
        </w:tc>
      </w:tr>
      <w:tr w:rsidR="00BB5C3E" w:rsidRPr="00507F09" w:rsidTr="00E332AC">
        <w:tc>
          <w:tcPr>
            <w:tcW w:w="3145" w:type="dxa"/>
            <w:vMerge w:val="restart"/>
          </w:tcPr>
          <w:p w:rsidR="00BB5C3E" w:rsidRPr="00507F09" w:rsidRDefault="00345CE1" w:rsidP="003703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Прийняття </w:t>
            </w:r>
            <w:r w:rsidR="0037036B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проекту  регуляторного </w:t>
            </w:r>
            <w:proofErr w:type="spellStart"/>
            <w:r w:rsidR="0037036B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акта</w:t>
            </w:r>
            <w:proofErr w:type="spellEnd"/>
          </w:p>
        </w:tc>
        <w:tc>
          <w:tcPr>
            <w:tcW w:w="6426" w:type="dxa"/>
            <w:gridSpan w:val="2"/>
          </w:tcPr>
          <w:p w:rsidR="00BB5C3E" w:rsidRPr="00507F09" w:rsidRDefault="006555F4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F0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вплив на продуктивність та конкурентоспроможність суб’єктів господарювання</w:t>
            </w:r>
          </w:p>
        </w:tc>
      </w:tr>
      <w:tr w:rsidR="001971A3" w:rsidRPr="00507F09" w:rsidTr="00E332AC">
        <w:tc>
          <w:tcPr>
            <w:tcW w:w="3145" w:type="dxa"/>
            <w:vMerge/>
          </w:tcPr>
          <w:p w:rsidR="001971A3" w:rsidRPr="00507F09" w:rsidRDefault="001971A3" w:rsidP="00286C5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274" w:type="dxa"/>
          </w:tcPr>
          <w:p w:rsidR="001971A3" w:rsidRPr="00507F09" w:rsidRDefault="00E332AC" w:rsidP="00E332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7013B5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ідвищення </w:t>
            </w: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рівня </w:t>
            </w:r>
            <w:r w:rsidR="007013B5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конкурентоспроможності </w:t>
            </w: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вибухових матеріалів </w:t>
            </w:r>
            <w:r w:rsidR="006055C9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промислового призначення </w:t>
            </w: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на внутрішньому та зовнішньому ринках</w:t>
            </w:r>
            <w:r w:rsidR="00410335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B7A32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52" w:type="dxa"/>
          </w:tcPr>
          <w:p w:rsidR="001971A3" w:rsidRPr="00507F09" w:rsidRDefault="001971A3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не передбачаються</w:t>
            </w:r>
          </w:p>
        </w:tc>
      </w:tr>
      <w:tr w:rsidR="00920C30" w:rsidRPr="00507F09" w:rsidTr="00E332AC">
        <w:tc>
          <w:tcPr>
            <w:tcW w:w="3145" w:type="dxa"/>
            <w:vMerge w:val="restart"/>
          </w:tcPr>
          <w:p w:rsidR="00920C30" w:rsidRPr="00507F09" w:rsidRDefault="00920C30" w:rsidP="00345CE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Залишення існуючої ситуації без змін </w:t>
            </w:r>
          </w:p>
        </w:tc>
        <w:tc>
          <w:tcPr>
            <w:tcW w:w="6426" w:type="dxa"/>
            <w:gridSpan w:val="2"/>
          </w:tcPr>
          <w:p w:rsidR="00920C30" w:rsidRPr="00507F09" w:rsidRDefault="00920C30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F0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вплив на продуктивність та конкурентоспроможність суб’єктів господарювання</w:t>
            </w:r>
          </w:p>
        </w:tc>
      </w:tr>
      <w:tr w:rsidR="001971A3" w:rsidRPr="00507F09" w:rsidTr="00E332AC">
        <w:tc>
          <w:tcPr>
            <w:tcW w:w="3145" w:type="dxa"/>
            <w:vMerge/>
          </w:tcPr>
          <w:p w:rsidR="001971A3" w:rsidRPr="00507F09" w:rsidRDefault="001971A3" w:rsidP="00286C5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274" w:type="dxa"/>
          </w:tcPr>
          <w:p w:rsidR="001971A3" w:rsidRPr="00507F09" w:rsidRDefault="001971A3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не передбачаються</w:t>
            </w:r>
          </w:p>
        </w:tc>
        <w:tc>
          <w:tcPr>
            <w:tcW w:w="3152" w:type="dxa"/>
          </w:tcPr>
          <w:p w:rsidR="001971A3" w:rsidRPr="00507F09" w:rsidRDefault="001971A3" w:rsidP="00286C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не передбачаються</w:t>
            </w:r>
          </w:p>
        </w:tc>
      </w:tr>
    </w:tbl>
    <w:p w:rsidR="00BB5C3E" w:rsidRPr="00507F09" w:rsidRDefault="00BB5C3E" w:rsidP="00B035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62551" w:rsidRPr="00507F09" w:rsidRDefault="00462551" w:rsidP="0085489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4897" w:rsidRPr="00507F09" w:rsidRDefault="00854897" w:rsidP="0085489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Витрати суб’єктів господарювання великого та середнього підприємництва, які виникають внаслідок дії регуляторного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3"/>
        <w:gridCol w:w="5118"/>
        <w:gridCol w:w="1607"/>
        <w:gridCol w:w="1620"/>
      </w:tblGrid>
      <w:tr w:rsidR="00A16D93" w:rsidRPr="00507F09" w:rsidTr="00345CE1">
        <w:tc>
          <w:tcPr>
            <w:tcW w:w="684" w:type="pct"/>
            <w:vAlign w:val="center"/>
            <w:hideMark/>
          </w:tcPr>
          <w:p w:rsidR="00A16D93" w:rsidRPr="00507F09" w:rsidRDefault="00A16D93" w:rsidP="003541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2647" w:type="pct"/>
            <w:vAlign w:val="center"/>
            <w:hideMark/>
          </w:tcPr>
          <w:p w:rsidR="00A16D93" w:rsidRPr="00507F09" w:rsidRDefault="00A16D93" w:rsidP="003541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Витрати</w:t>
            </w:r>
          </w:p>
        </w:tc>
        <w:tc>
          <w:tcPr>
            <w:tcW w:w="831" w:type="pct"/>
            <w:vAlign w:val="center"/>
            <w:hideMark/>
          </w:tcPr>
          <w:p w:rsidR="00A16D93" w:rsidRPr="00507F09" w:rsidRDefault="00A16D93" w:rsidP="003541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За перший рік</w:t>
            </w:r>
          </w:p>
        </w:tc>
        <w:tc>
          <w:tcPr>
            <w:tcW w:w="838" w:type="pct"/>
            <w:vAlign w:val="center"/>
            <w:hideMark/>
          </w:tcPr>
          <w:p w:rsidR="00A16D93" w:rsidRPr="00507F09" w:rsidRDefault="00A16D93" w:rsidP="003541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За п’ять років</w:t>
            </w:r>
          </w:p>
        </w:tc>
      </w:tr>
      <w:tr w:rsidR="00A16D93" w:rsidRPr="00507F09" w:rsidTr="00345CE1">
        <w:tc>
          <w:tcPr>
            <w:tcW w:w="684" w:type="pct"/>
            <w:hideMark/>
          </w:tcPr>
          <w:p w:rsidR="00A16D93" w:rsidRPr="00507F09" w:rsidRDefault="00393372" w:rsidP="003541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47" w:type="pct"/>
            <w:hideMark/>
          </w:tcPr>
          <w:p w:rsidR="007915FB" w:rsidRPr="00507F09" w:rsidRDefault="00674CBB" w:rsidP="00791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Витрати на отримання деклараці</w:t>
            </w:r>
            <w:r w:rsidR="00796837"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й</w:t>
            </w: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відповідність</w:t>
            </w:r>
            <w:r w:rsidR="00796837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A16D93" w:rsidRPr="00507F09" w:rsidRDefault="00A16D93" w:rsidP="00B236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vertAlign w:val="superscript"/>
                <w:lang w:val="uk-UA"/>
              </w:rPr>
            </w:pPr>
          </w:p>
        </w:tc>
        <w:tc>
          <w:tcPr>
            <w:tcW w:w="831" w:type="pct"/>
            <w:hideMark/>
          </w:tcPr>
          <w:p w:rsidR="006F0E68" w:rsidRPr="00507F09" w:rsidRDefault="00796837" w:rsidP="001B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22 000</w:t>
            </w:r>
            <w:r w:rsidR="00056C70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 </w:t>
            </w:r>
          </w:p>
          <w:p w:rsidR="00A16D93" w:rsidRPr="00507F09" w:rsidRDefault="00056C70" w:rsidP="001B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коп</w:t>
            </w:r>
            <w:proofErr w:type="spellEnd"/>
          </w:p>
        </w:tc>
        <w:tc>
          <w:tcPr>
            <w:tcW w:w="838" w:type="pct"/>
            <w:hideMark/>
          </w:tcPr>
          <w:p w:rsidR="006F0E68" w:rsidRPr="00507F09" w:rsidRDefault="00796837" w:rsidP="006E6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22 000 </w:t>
            </w:r>
            <w:r w:rsidR="00056C70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грн </w:t>
            </w:r>
          </w:p>
          <w:p w:rsidR="0035411F" w:rsidRPr="00507F09" w:rsidRDefault="00056C70" w:rsidP="006E6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коп</w:t>
            </w:r>
            <w:proofErr w:type="spellEnd"/>
          </w:p>
        </w:tc>
      </w:tr>
      <w:tr w:rsidR="00A16D93" w:rsidRPr="00507F09" w:rsidTr="00345CE1">
        <w:tc>
          <w:tcPr>
            <w:tcW w:w="684" w:type="pct"/>
            <w:hideMark/>
          </w:tcPr>
          <w:p w:rsidR="00A16D93" w:rsidRPr="00507F09" w:rsidRDefault="00393372" w:rsidP="003541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47" w:type="pct"/>
            <w:hideMark/>
          </w:tcPr>
          <w:p w:rsidR="00A16D93" w:rsidRPr="00507F09" w:rsidRDefault="00A16D93" w:rsidP="003541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Кількість суб’єктів господарювання великого та середнього підприємництва, на яких буде поширено регулювання, одиниць</w:t>
            </w:r>
          </w:p>
          <w:p w:rsidR="004526D7" w:rsidRPr="00507F09" w:rsidRDefault="004526D7" w:rsidP="003541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31" w:type="pct"/>
            <w:hideMark/>
          </w:tcPr>
          <w:p w:rsidR="00A16D93" w:rsidRPr="00507F09" w:rsidRDefault="00A81CD8" w:rsidP="003541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838" w:type="pct"/>
            <w:hideMark/>
          </w:tcPr>
          <w:p w:rsidR="00A16D93" w:rsidRPr="00507F09" w:rsidRDefault="00A81CD8" w:rsidP="003541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</w:tr>
      <w:tr w:rsidR="00A16D93" w:rsidRPr="00507F09" w:rsidTr="00345CE1">
        <w:tc>
          <w:tcPr>
            <w:tcW w:w="684" w:type="pct"/>
            <w:hideMark/>
          </w:tcPr>
          <w:p w:rsidR="00A16D93" w:rsidRPr="00507F09" w:rsidRDefault="00393372" w:rsidP="003541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47" w:type="pct"/>
            <w:hideMark/>
          </w:tcPr>
          <w:p w:rsidR="00A16D93" w:rsidRPr="00507F09" w:rsidRDefault="00A16D93" w:rsidP="007D4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Сумарні витрати суб’єктів господарювання великого та середнього підприємництва, на виконання регулювання (вартість регулювання) (рядок </w:t>
            </w:r>
            <w:r w:rsidR="007D4BC1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 рядок </w:t>
            </w:r>
            <w:r w:rsidR="007D4BC1" w:rsidRPr="00507F0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), гривень</w:t>
            </w:r>
          </w:p>
        </w:tc>
        <w:tc>
          <w:tcPr>
            <w:tcW w:w="831" w:type="pct"/>
            <w:hideMark/>
          </w:tcPr>
          <w:p w:rsidR="00A16D93" w:rsidRPr="00507F09" w:rsidRDefault="007D4BC1" w:rsidP="00237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572 000 грн  00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коп</w:t>
            </w:r>
            <w:proofErr w:type="spellEnd"/>
          </w:p>
        </w:tc>
        <w:tc>
          <w:tcPr>
            <w:tcW w:w="838" w:type="pct"/>
            <w:hideMark/>
          </w:tcPr>
          <w:p w:rsidR="00A16D93" w:rsidRPr="00507F09" w:rsidRDefault="007D4BC1" w:rsidP="007D4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572 000 грн  00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коп</w:t>
            </w:r>
            <w:proofErr w:type="spellEnd"/>
          </w:p>
        </w:tc>
      </w:tr>
    </w:tbl>
    <w:p w:rsidR="00B9747B" w:rsidRPr="00507F09" w:rsidRDefault="00B9747B" w:rsidP="00CC31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466D" w:rsidRPr="00507F09" w:rsidRDefault="006B466D" w:rsidP="006B466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Розрахунок відповідних витрат на одного суб’єкта господарювання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1"/>
        <w:gridCol w:w="2397"/>
        <w:gridCol w:w="2399"/>
        <w:gridCol w:w="2374"/>
      </w:tblGrid>
      <w:tr w:rsidR="006B466D" w:rsidRPr="00507F09" w:rsidTr="009C55E3">
        <w:tc>
          <w:tcPr>
            <w:tcW w:w="2401" w:type="dxa"/>
          </w:tcPr>
          <w:p w:rsidR="006B466D" w:rsidRPr="00507F09" w:rsidRDefault="006B466D" w:rsidP="00FC2E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Вид витрат</w:t>
            </w:r>
          </w:p>
        </w:tc>
        <w:tc>
          <w:tcPr>
            <w:tcW w:w="2397" w:type="dxa"/>
          </w:tcPr>
          <w:p w:rsidR="006B466D" w:rsidRPr="00507F09" w:rsidRDefault="006B466D" w:rsidP="00FC2E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У перший рік</w:t>
            </w:r>
          </w:p>
        </w:tc>
        <w:tc>
          <w:tcPr>
            <w:tcW w:w="2399" w:type="dxa"/>
          </w:tcPr>
          <w:p w:rsidR="006B466D" w:rsidRPr="00507F09" w:rsidRDefault="006B466D" w:rsidP="00FC2E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Періодичні (за рік)</w:t>
            </w:r>
          </w:p>
        </w:tc>
        <w:tc>
          <w:tcPr>
            <w:tcW w:w="2374" w:type="dxa"/>
          </w:tcPr>
          <w:p w:rsidR="006B466D" w:rsidRPr="00507F09" w:rsidRDefault="006B466D" w:rsidP="00FC2E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Витрати за п’ять років</w:t>
            </w:r>
          </w:p>
        </w:tc>
      </w:tr>
      <w:tr w:rsidR="006B466D" w:rsidRPr="00507F09" w:rsidTr="009C55E3">
        <w:tc>
          <w:tcPr>
            <w:tcW w:w="2401" w:type="dxa"/>
          </w:tcPr>
          <w:p w:rsidR="006B466D" w:rsidRPr="00507F09" w:rsidRDefault="006B466D" w:rsidP="00FC2E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Витрати на отримання декларацій про відповідність</w:t>
            </w:r>
          </w:p>
        </w:tc>
        <w:tc>
          <w:tcPr>
            <w:tcW w:w="2397" w:type="dxa"/>
          </w:tcPr>
          <w:p w:rsidR="006B466D" w:rsidRPr="00507F09" w:rsidRDefault="006B466D" w:rsidP="006B46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2200х10=</w:t>
            </w:r>
          </w:p>
          <w:p w:rsidR="006B466D" w:rsidRPr="00507F09" w:rsidRDefault="006B466D" w:rsidP="006B46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22 000 грн </w:t>
            </w:r>
          </w:p>
          <w:p w:rsidR="006B466D" w:rsidRPr="00507F09" w:rsidRDefault="006B466D" w:rsidP="006B466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коп</w:t>
            </w:r>
            <w:proofErr w:type="spellEnd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6B466D" w:rsidRPr="00507F09" w:rsidRDefault="006B466D" w:rsidP="006B466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де 2200 грн – вартість отримання декларації; 10 –орієнтовна кількість найменувань ВМ)</w:t>
            </w:r>
          </w:p>
        </w:tc>
        <w:tc>
          <w:tcPr>
            <w:tcW w:w="2399" w:type="dxa"/>
          </w:tcPr>
          <w:p w:rsidR="006B466D" w:rsidRPr="00507F09" w:rsidRDefault="006B466D" w:rsidP="00FC2E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 грн 00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коп</w:t>
            </w:r>
            <w:proofErr w:type="spellEnd"/>
          </w:p>
        </w:tc>
        <w:tc>
          <w:tcPr>
            <w:tcW w:w="2374" w:type="dxa"/>
          </w:tcPr>
          <w:p w:rsidR="006B466D" w:rsidRPr="00507F09" w:rsidRDefault="00B2366F" w:rsidP="00FC2E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 </w:t>
            </w:r>
            <w:r w:rsidR="006B466D"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000 грн 00 </w:t>
            </w:r>
            <w:proofErr w:type="spellStart"/>
            <w:r w:rsidR="006B466D"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коп</w:t>
            </w:r>
            <w:proofErr w:type="spellEnd"/>
          </w:p>
        </w:tc>
      </w:tr>
    </w:tbl>
    <w:p w:rsidR="00AA1FA1" w:rsidRPr="00507F09" w:rsidRDefault="00AA1FA1" w:rsidP="00CC31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315D" w:rsidRPr="00507F09" w:rsidRDefault="00CC315D" w:rsidP="00CC31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Внаслідок дії регуляторного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суб’єкт</w:t>
      </w:r>
      <w:r w:rsidR="00F2781E" w:rsidRPr="00507F09">
        <w:rPr>
          <w:rFonts w:ascii="Times New Roman" w:hAnsi="Times New Roman"/>
          <w:sz w:val="28"/>
          <w:szCs w:val="28"/>
          <w:lang w:val="uk-UA"/>
        </w:rPr>
        <w:t>и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господарювання великого та середнього підприємництва не несуть додаткових витрат на придбання основних фондів, обладнання та приладів, сервісне обслуговування, навчання/підвищення кваліфікації персоналу тощо</w:t>
      </w:r>
      <w:r w:rsidR="00393372" w:rsidRPr="00507F09">
        <w:rPr>
          <w:rFonts w:ascii="Times New Roman" w:hAnsi="Times New Roman"/>
          <w:sz w:val="28"/>
          <w:szCs w:val="28"/>
          <w:lang w:val="uk-UA"/>
        </w:rPr>
        <w:t xml:space="preserve">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FF37F1" w:rsidRPr="00507F09" w:rsidTr="00010292">
        <w:tc>
          <w:tcPr>
            <w:tcW w:w="6629" w:type="dxa"/>
          </w:tcPr>
          <w:p w:rsidR="00FF37F1" w:rsidRPr="00507F09" w:rsidRDefault="00FF37F1" w:rsidP="00A454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Сумарні витрати за альтернативами</w:t>
            </w:r>
          </w:p>
        </w:tc>
        <w:tc>
          <w:tcPr>
            <w:tcW w:w="2942" w:type="dxa"/>
          </w:tcPr>
          <w:p w:rsidR="00FF37F1" w:rsidRPr="00507F09" w:rsidRDefault="00FF37F1" w:rsidP="00A454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Сума витрат, гривень</w:t>
            </w:r>
          </w:p>
        </w:tc>
      </w:tr>
      <w:tr w:rsidR="00FF37F1" w:rsidRPr="00507F09" w:rsidTr="00010292">
        <w:tc>
          <w:tcPr>
            <w:tcW w:w="6629" w:type="dxa"/>
          </w:tcPr>
          <w:p w:rsidR="00FF37F1" w:rsidRPr="00507F09" w:rsidRDefault="00A45436" w:rsidP="00A45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Прийняття </w:t>
            </w:r>
            <w:r w:rsidR="00FF37F1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проекту  регуляторного </w:t>
            </w:r>
            <w:proofErr w:type="spellStart"/>
            <w:r w:rsidR="00FF37F1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акта</w:t>
            </w:r>
            <w:proofErr w:type="spellEnd"/>
          </w:p>
        </w:tc>
        <w:tc>
          <w:tcPr>
            <w:tcW w:w="2942" w:type="dxa"/>
          </w:tcPr>
          <w:p w:rsidR="00FF37F1" w:rsidRPr="00507F09" w:rsidRDefault="00393372" w:rsidP="002E46D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572 000 грн 00 </w:t>
            </w:r>
            <w:proofErr w:type="spellStart"/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коп</w:t>
            </w:r>
            <w:proofErr w:type="spellEnd"/>
          </w:p>
        </w:tc>
      </w:tr>
      <w:tr w:rsidR="00FF37F1" w:rsidRPr="00507F09" w:rsidTr="00010292">
        <w:tc>
          <w:tcPr>
            <w:tcW w:w="6629" w:type="dxa"/>
          </w:tcPr>
          <w:p w:rsidR="00FF37F1" w:rsidRPr="00507F09" w:rsidRDefault="00FF37F1" w:rsidP="00514A7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Залишення існуючої ситуації без змін </w:t>
            </w:r>
          </w:p>
        </w:tc>
        <w:tc>
          <w:tcPr>
            <w:tcW w:w="2942" w:type="dxa"/>
          </w:tcPr>
          <w:p w:rsidR="00FF37F1" w:rsidRPr="00507F09" w:rsidRDefault="00F2064F" w:rsidP="000102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 грн 00 </w:t>
            </w:r>
            <w:proofErr w:type="spellStart"/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коп</w:t>
            </w:r>
            <w:proofErr w:type="spellEnd"/>
          </w:p>
        </w:tc>
      </w:tr>
    </w:tbl>
    <w:p w:rsidR="008879AB" w:rsidRPr="00507F09" w:rsidRDefault="008879AB" w:rsidP="009F3EF0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F3EF0" w:rsidRPr="00507F09" w:rsidRDefault="009F3EF0" w:rsidP="009F3EF0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07F09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07F09">
        <w:rPr>
          <w:rFonts w:ascii="Times New Roman" w:hAnsi="Times New Roman"/>
          <w:b/>
          <w:sz w:val="28"/>
          <w:szCs w:val="28"/>
        </w:rPr>
        <w:t xml:space="preserve">. </w:t>
      </w:r>
      <w:r w:rsidRPr="00507F09">
        <w:rPr>
          <w:rFonts w:ascii="Times New Roman" w:hAnsi="Times New Roman"/>
          <w:b/>
          <w:sz w:val="28"/>
          <w:szCs w:val="28"/>
          <w:lang w:val="uk-UA"/>
        </w:rPr>
        <w:t>Вибір найбільш оптимального альтернативного способу досягнення цілей</w:t>
      </w:r>
    </w:p>
    <w:p w:rsidR="00CB1341" w:rsidRPr="00507F09" w:rsidRDefault="00CB1341" w:rsidP="009F3EF0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1"/>
        <w:gridCol w:w="3028"/>
        <w:gridCol w:w="2929"/>
      </w:tblGrid>
      <w:tr w:rsidR="00FF3880" w:rsidRPr="00507F09" w:rsidTr="008879AB"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FF3880" w:rsidRPr="00507F09" w:rsidRDefault="00FF3880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156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F3880" w:rsidRPr="00507F09" w:rsidRDefault="00FF3880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Бал результативності (за чотирибальною системою оцінки)</w:t>
            </w:r>
          </w:p>
        </w:tc>
        <w:tc>
          <w:tcPr>
            <w:tcW w:w="151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FF3880" w:rsidRPr="00507F09" w:rsidRDefault="00FF3880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Коментарі щодо присвоєння відповідного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бала</w:t>
            </w:r>
            <w:proofErr w:type="spellEnd"/>
          </w:p>
        </w:tc>
      </w:tr>
      <w:tr w:rsidR="00FF3880" w:rsidRPr="00507F09" w:rsidTr="008879AB">
        <w:tc>
          <w:tcPr>
            <w:tcW w:w="1919" w:type="pct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0" w:rsidRPr="00507F09" w:rsidRDefault="00514A74" w:rsidP="00A617B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Прийняття </w:t>
            </w:r>
            <w:r w:rsidR="00FF3880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проекту  регуляторного </w:t>
            </w:r>
            <w:proofErr w:type="spellStart"/>
            <w:r w:rsidR="00FF3880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акта</w:t>
            </w:r>
            <w:proofErr w:type="spellEnd"/>
            <w:r w:rsidR="00EE74B1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A617B2" w:rsidRPr="00507F09" w:rsidRDefault="00A617B2" w:rsidP="00A617B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pct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0" w:rsidRPr="00507F09" w:rsidRDefault="00860A3F" w:rsidP="00860A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15" w:type="pct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0" w:rsidRPr="00507F09" w:rsidRDefault="00EE74B1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Цілі прийняття регуляторного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акта</w:t>
            </w:r>
            <w:proofErr w:type="spellEnd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можуть бути досягнуті повною мірою (проблема більше існувати не буде)</w:t>
            </w:r>
          </w:p>
        </w:tc>
      </w:tr>
      <w:tr w:rsidR="00FF3880" w:rsidRPr="00507F09" w:rsidTr="008879AB"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0" w:rsidRPr="00507F09" w:rsidRDefault="00A617B2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Залишення існуючої на даний момент ситуації без змін (відсутність регулювання)</w:t>
            </w:r>
          </w:p>
          <w:p w:rsidR="00A617B2" w:rsidRPr="00507F09" w:rsidRDefault="00A617B2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0" w:rsidRPr="00507F09" w:rsidRDefault="00860A3F" w:rsidP="00860A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880" w:rsidRPr="00507F09" w:rsidRDefault="00EE74B1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Цілі прийняття регуляторного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акта</w:t>
            </w:r>
            <w:proofErr w:type="spellEnd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не можуть бути досягнуті (проблема продовжить існувати)</w:t>
            </w:r>
          </w:p>
        </w:tc>
      </w:tr>
    </w:tbl>
    <w:p w:rsidR="005053DF" w:rsidRPr="00507F09" w:rsidRDefault="005053DF">
      <w:pPr>
        <w:rPr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2"/>
        <w:gridCol w:w="2050"/>
        <w:gridCol w:w="1953"/>
        <w:gridCol w:w="3223"/>
      </w:tblGrid>
      <w:tr w:rsidR="00FF3880" w:rsidRPr="00507F09" w:rsidTr="00BF5129">
        <w:tc>
          <w:tcPr>
            <w:tcW w:w="1263" w:type="pct"/>
            <w:vAlign w:val="center"/>
            <w:hideMark/>
          </w:tcPr>
          <w:p w:rsidR="00FF3880" w:rsidRPr="00507F09" w:rsidRDefault="00FF3880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5" w:name="n91"/>
            <w:bookmarkEnd w:id="5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Рейтинг результативності</w:t>
            </w:r>
          </w:p>
        </w:tc>
        <w:tc>
          <w:tcPr>
            <w:tcW w:w="1060" w:type="pct"/>
            <w:vAlign w:val="center"/>
            <w:hideMark/>
          </w:tcPr>
          <w:p w:rsidR="00FF3880" w:rsidRPr="00507F09" w:rsidRDefault="00FF3880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Вигоди (підсумок)</w:t>
            </w:r>
          </w:p>
        </w:tc>
        <w:tc>
          <w:tcPr>
            <w:tcW w:w="1010" w:type="pct"/>
            <w:vAlign w:val="center"/>
            <w:hideMark/>
          </w:tcPr>
          <w:p w:rsidR="00FF3880" w:rsidRPr="00507F09" w:rsidRDefault="00FF3880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Витрати (підсумок)</w:t>
            </w:r>
          </w:p>
        </w:tc>
        <w:tc>
          <w:tcPr>
            <w:tcW w:w="1667" w:type="pct"/>
            <w:vAlign w:val="center"/>
            <w:hideMark/>
          </w:tcPr>
          <w:p w:rsidR="00FF3880" w:rsidRPr="00507F09" w:rsidRDefault="00FF3880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B334FE" w:rsidRPr="00507F09" w:rsidTr="00BF5129">
        <w:tc>
          <w:tcPr>
            <w:tcW w:w="1263" w:type="pct"/>
            <w:hideMark/>
          </w:tcPr>
          <w:p w:rsidR="00B334FE" w:rsidRPr="00507F09" w:rsidRDefault="00BF5129" w:rsidP="00BF512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Прийняття </w:t>
            </w:r>
            <w:r w:rsidR="00B334FE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проекту  регуляторного </w:t>
            </w:r>
            <w:proofErr w:type="spellStart"/>
            <w:r w:rsidR="00B334FE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акта</w:t>
            </w:r>
            <w:proofErr w:type="spellEnd"/>
            <w:r w:rsidR="00B334FE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060" w:type="pct"/>
            <w:hideMark/>
          </w:tcPr>
          <w:p w:rsidR="00B334FE" w:rsidRPr="00507F09" w:rsidRDefault="0066036F" w:rsidP="00B334F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10" w:type="pct"/>
            <w:hideMark/>
          </w:tcPr>
          <w:p w:rsidR="00B334FE" w:rsidRPr="00507F09" w:rsidRDefault="00C80691" w:rsidP="00B334F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Не передбачаються</w:t>
            </w:r>
          </w:p>
        </w:tc>
        <w:tc>
          <w:tcPr>
            <w:tcW w:w="1667" w:type="pct"/>
            <w:hideMark/>
          </w:tcPr>
          <w:p w:rsidR="00B334FE" w:rsidRPr="00507F09" w:rsidRDefault="00BF5129" w:rsidP="009B47A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місце альтернативи у рейтингу, так як кількість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вигод</w:t>
            </w:r>
            <w:proofErr w:type="spellEnd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більша за кількість витрат</w:t>
            </w:r>
          </w:p>
        </w:tc>
      </w:tr>
      <w:tr w:rsidR="00B334FE" w:rsidRPr="00507F09" w:rsidTr="00BF5129">
        <w:tc>
          <w:tcPr>
            <w:tcW w:w="1263" w:type="pct"/>
            <w:hideMark/>
          </w:tcPr>
          <w:p w:rsidR="00B334FE" w:rsidRPr="00507F09" w:rsidRDefault="00B334FE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Залишення існуючої </w:t>
            </w:r>
            <w:r w:rsidR="00BF5129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ситуації без змін </w:t>
            </w:r>
          </w:p>
          <w:p w:rsidR="00B334FE" w:rsidRPr="00507F09" w:rsidRDefault="00B334FE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60" w:type="pct"/>
            <w:hideMark/>
          </w:tcPr>
          <w:p w:rsidR="00B334FE" w:rsidRPr="00507F09" w:rsidRDefault="00C80691" w:rsidP="00B334F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Не передбачаються</w:t>
            </w:r>
          </w:p>
        </w:tc>
        <w:tc>
          <w:tcPr>
            <w:tcW w:w="1010" w:type="pct"/>
            <w:hideMark/>
          </w:tcPr>
          <w:p w:rsidR="00B334FE" w:rsidRPr="00507F09" w:rsidRDefault="00B334FE" w:rsidP="00B334F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67" w:type="pct"/>
            <w:hideMark/>
          </w:tcPr>
          <w:p w:rsidR="009B47AA" w:rsidRPr="00507F09" w:rsidRDefault="00BF5129" w:rsidP="009B47A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місце альтернативи у рейтингу, так як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вигод</w:t>
            </w:r>
            <w:proofErr w:type="spellEnd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витрат не передбачається</w:t>
            </w:r>
          </w:p>
        </w:tc>
      </w:tr>
    </w:tbl>
    <w:p w:rsidR="00FF3880" w:rsidRPr="00507F09" w:rsidRDefault="00FF3880" w:rsidP="00FF3880">
      <w:pPr>
        <w:spacing w:after="0" w:line="240" w:lineRule="auto"/>
        <w:rPr>
          <w:rFonts w:ascii="Times New Roman" w:hAnsi="Times New Roman"/>
          <w:vanish/>
          <w:sz w:val="24"/>
          <w:szCs w:val="24"/>
          <w:lang w:val="uk-UA"/>
        </w:rPr>
      </w:pPr>
      <w:bookmarkStart w:id="6" w:name="n92"/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5"/>
        <w:gridCol w:w="4200"/>
        <w:gridCol w:w="3223"/>
      </w:tblGrid>
      <w:tr w:rsidR="00FF3880" w:rsidRPr="00507F09" w:rsidTr="009C55E3">
        <w:tc>
          <w:tcPr>
            <w:tcW w:w="1161" w:type="pct"/>
            <w:vAlign w:val="center"/>
            <w:hideMark/>
          </w:tcPr>
          <w:p w:rsidR="00FF3880" w:rsidRPr="00507F09" w:rsidRDefault="00FF3880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Рейтинг</w:t>
            </w:r>
          </w:p>
        </w:tc>
        <w:tc>
          <w:tcPr>
            <w:tcW w:w="2172" w:type="pct"/>
            <w:vAlign w:val="center"/>
            <w:hideMark/>
          </w:tcPr>
          <w:p w:rsidR="00FF3880" w:rsidRPr="00507F09" w:rsidRDefault="00FF3880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1667" w:type="pct"/>
            <w:vAlign w:val="center"/>
            <w:hideMark/>
          </w:tcPr>
          <w:p w:rsidR="00FF3880" w:rsidRPr="00507F09" w:rsidRDefault="00FF3880" w:rsidP="00286C5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Оцінка ризику зовнішніх чинників на дію запропонованого регуляторного </w:t>
            </w:r>
            <w:proofErr w:type="spellStart"/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акта</w:t>
            </w:r>
            <w:proofErr w:type="spellEnd"/>
          </w:p>
        </w:tc>
      </w:tr>
      <w:tr w:rsidR="002D39D4" w:rsidRPr="00507F09" w:rsidTr="009C55E3">
        <w:tc>
          <w:tcPr>
            <w:tcW w:w="1161" w:type="pct"/>
            <w:hideMark/>
          </w:tcPr>
          <w:p w:rsidR="002D39D4" w:rsidRPr="00507F09" w:rsidRDefault="009C55E3" w:rsidP="009C55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Прийняття </w:t>
            </w:r>
            <w:r w:rsidR="002D39D4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проекту регуляторного </w:t>
            </w:r>
            <w:proofErr w:type="spellStart"/>
            <w:r w:rsidR="002D39D4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акта</w:t>
            </w:r>
            <w:proofErr w:type="spellEnd"/>
            <w:r w:rsidR="002D39D4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72" w:type="pct"/>
            <w:hideMark/>
          </w:tcPr>
          <w:p w:rsidR="002D39D4" w:rsidRPr="00507F09" w:rsidRDefault="002D39D4" w:rsidP="00935444">
            <w:pPr>
              <w:suppressAutoHyphens/>
              <w:spacing w:after="0" w:line="240" w:lineRule="auto"/>
              <w:ind w:firstLine="51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Затвердження проекту регуляторного </w:t>
            </w:r>
            <w:proofErr w:type="spellStart"/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>акта</w:t>
            </w:r>
            <w:proofErr w:type="spellEnd"/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дозволить досягти зазначених цілей державного регулювання</w:t>
            </w:r>
            <w:r w:rsidR="004F50E0" w:rsidRPr="00507F0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9C55E3" w:rsidRPr="00507F09" w:rsidRDefault="009C55E3" w:rsidP="00935444">
            <w:pPr>
              <w:suppressAutoHyphens/>
              <w:spacing w:after="0" w:line="240" w:lineRule="auto"/>
              <w:ind w:firstLine="515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67" w:type="pct"/>
            <w:hideMark/>
          </w:tcPr>
          <w:p w:rsidR="002D39D4" w:rsidRPr="00507F09" w:rsidRDefault="00877CF2" w:rsidP="00877C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Х</w:t>
            </w:r>
          </w:p>
        </w:tc>
      </w:tr>
      <w:tr w:rsidR="002D39D4" w:rsidRPr="00507F09" w:rsidTr="009C55E3">
        <w:tc>
          <w:tcPr>
            <w:tcW w:w="1161" w:type="pct"/>
            <w:hideMark/>
          </w:tcPr>
          <w:p w:rsidR="002D39D4" w:rsidRPr="00507F09" w:rsidRDefault="002D39D4" w:rsidP="000140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Залишення існуючої </w:t>
            </w:r>
            <w:r w:rsidR="00935444" w:rsidRPr="00507F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ситуації без змін </w:t>
            </w:r>
          </w:p>
        </w:tc>
        <w:tc>
          <w:tcPr>
            <w:tcW w:w="2172" w:type="pct"/>
            <w:hideMark/>
          </w:tcPr>
          <w:p w:rsidR="002D39D4" w:rsidRPr="00507F09" w:rsidRDefault="00286C53" w:rsidP="00935444">
            <w:pPr>
              <w:pStyle w:val="a5"/>
              <w:suppressAutoHyphens/>
              <w:ind w:firstLine="515"/>
              <w:rPr>
                <w:sz w:val="24"/>
                <w:szCs w:val="24"/>
              </w:rPr>
            </w:pPr>
            <w:r w:rsidRPr="00507F09">
              <w:rPr>
                <w:szCs w:val="28"/>
              </w:rPr>
              <w:t xml:space="preserve">У разі залишення ситуації без змін досягнення визначених цілей неможливе. </w:t>
            </w:r>
          </w:p>
        </w:tc>
        <w:tc>
          <w:tcPr>
            <w:tcW w:w="1667" w:type="pct"/>
            <w:hideMark/>
          </w:tcPr>
          <w:p w:rsidR="002D39D4" w:rsidRPr="00507F09" w:rsidRDefault="002D39D4" w:rsidP="00877C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7F09">
              <w:rPr>
                <w:rFonts w:ascii="Times New Roman" w:hAnsi="Times New Roman"/>
                <w:sz w:val="24"/>
                <w:szCs w:val="24"/>
                <w:lang w:val="uk-UA"/>
              </w:rPr>
              <w:t>Х</w:t>
            </w:r>
          </w:p>
        </w:tc>
      </w:tr>
    </w:tbl>
    <w:p w:rsidR="00AA624D" w:rsidRPr="00507F09" w:rsidRDefault="00AA624D" w:rsidP="00B035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07C2" w:rsidRPr="00507F09" w:rsidRDefault="009807C2" w:rsidP="009807C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lastRenderedPageBreak/>
        <w:t>Н</w:t>
      </w:r>
      <w:r w:rsidR="009F3EF0" w:rsidRPr="00507F09">
        <w:rPr>
          <w:rFonts w:ascii="Times New Roman" w:hAnsi="Times New Roman"/>
          <w:sz w:val="28"/>
          <w:szCs w:val="28"/>
          <w:lang w:val="uk-UA"/>
        </w:rPr>
        <w:t xml:space="preserve">а сьогоднішній день відсутній </w:t>
      </w:r>
      <w:r w:rsidR="00286C53" w:rsidRPr="00507F09">
        <w:rPr>
          <w:rFonts w:ascii="Times New Roman" w:hAnsi="Times New Roman"/>
          <w:sz w:val="28"/>
          <w:szCs w:val="28"/>
          <w:lang w:val="uk-UA"/>
        </w:rPr>
        <w:t xml:space="preserve">інший </w:t>
      </w:r>
      <w:r w:rsidR="009F3EF0" w:rsidRPr="00507F09">
        <w:rPr>
          <w:rFonts w:ascii="Times New Roman" w:hAnsi="Times New Roman"/>
          <w:sz w:val="28"/>
          <w:szCs w:val="28"/>
          <w:lang w:val="uk-UA"/>
        </w:rPr>
        <w:t xml:space="preserve">альтернативний спосіб досягнення поставленої цілі, окрім </w:t>
      </w:r>
      <w:r w:rsidR="00DA005A" w:rsidRPr="00507F09">
        <w:rPr>
          <w:rFonts w:ascii="Times New Roman" w:hAnsi="Times New Roman"/>
          <w:sz w:val="28"/>
          <w:szCs w:val="28"/>
          <w:lang w:val="uk-UA"/>
        </w:rPr>
        <w:t xml:space="preserve">прийняття </w:t>
      </w:r>
      <w:r w:rsidRPr="00507F09">
        <w:rPr>
          <w:rFonts w:ascii="Times New Roman" w:hAnsi="Times New Roman"/>
          <w:sz w:val="28"/>
          <w:szCs w:val="28"/>
          <w:lang w:val="uk-UA"/>
        </w:rPr>
        <w:t>проекту постанови Кабінету Міністрів України</w:t>
      </w:r>
      <w:r w:rsidRPr="00507F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07F09">
        <w:rPr>
          <w:rFonts w:ascii="Times New Roman" w:hAnsi="Times New Roman"/>
          <w:sz w:val="28"/>
          <w:szCs w:val="28"/>
          <w:lang w:val="uk-UA"/>
        </w:rPr>
        <w:t>„Про затвердження</w:t>
      </w:r>
      <w:r w:rsidRPr="00507F09">
        <w:rPr>
          <w:rFonts w:ascii="Times New Roman" w:hAnsi="Times New Roman"/>
          <w:bCs/>
          <w:sz w:val="28"/>
          <w:szCs w:val="28"/>
          <w:lang w:val="uk-UA"/>
        </w:rPr>
        <w:t xml:space="preserve"> Технічного регламенту вибухових матеріалів промислового призначення</w:t>
      </w:r>
      <w:r w:rsidRPr="00507F09">
        <w:rPr>
          <w:rFonts w:ascii="Times New Roman" w:hAnsi="Times New Roman"/>
          <w:sz w:val="28"/>
          <w:szCs w:val="28"/>
          <w:lang w:val="uk-UA"/>
        </w:rPr>
        <w:t>”</w:t>
      </w:r>
    </w:p>
    <w:p w:rsidR="00070827" w:rsidRPr="00507F09" w:rsidRDefault="00070827" w:rsidP="00B035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0827" w:rsidRPr="00507F09" w:rsidRDefault="00070827" w:rsidP="0007082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07F0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07F09">
        <w:rPr>
          <w:rFonts w:ascii="Times New Roman" w:hAnsi="Times New Roman"/>
          <w:b/>
          <w:sz w:val="28"/>
          <w:szCs w:val="28"/>
        </w:rPr>
        <w:t xml:space="preserve">. </w:t>
      </w:r>
      <w:r w:rsidRPr="00507F09">
        <w:rPr>
          <w:rFonts w:ascii="Times New Roman" w:hAnsi="Times New Roman"/>
          <w:b/>
          <w:sz w:val="28"/>
          <w:szCs w:val="28"/>
          <w:lang w:val="uk-UA"/>
        </w:rPr>
        <w:t>Механізми та заходи, які забезпечать розв’язання визначеної проблеми</w:t>
      </w:r>
    </w:p>
    <w:p w:rsidR="008137C7" w:rsidRPr="00507F09" w:rsidRDefault="008137C7" w:rsidP="0007082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B2C89" w:rsidRPr="00507F09" w:rsidRDefault="009B2C89" w:rsidP="009B2C8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Основним механізмом для розв’язання визначеної проблеми є</w:t>
      </w:r>
      <w:r w:rsidR="002308A1" w:rsidRPr="00507F09">
        <w:rPr>
          <w:rFonts w:ascii="Times New Roman" w:hAnsi="Times New Roman"/>
          <w:sz w:val="28"/>
          <w:szCs w:val="28"/>
          <w:lang w:val="uk-UA"/>
        </w:rPr>
        <w:t>: для органів влади –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прийняття </w:t>
      </w:r>
      <w:r w:rsidR="00926DED" w:rsidRPr="00507F09">
        <w:rPr>
          <w:rFonts w:ascii="Times New Roman" w:hAnsi="Times New Roman"/>
          <w:sz w:val="28"/>
          <w:szCs w:val="28"/>
          <w:lang w:val="uk-UA"/>
        </w:rPr>
        <w:t>проекту постанови Кабінету Міністрів України</w:t>
      </w:r>
      <w:r w:rsidR="00926DED" w:rsidRPr="00507F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26DED" w:rsidRPr="00507F09">
        <w:rPr>
          <w:rFonts w:ascii="Times New Roman" w:hAnsi="Times New Roman"/>
          <w:sz w:val="28"/>
          <w:szCs w:val="28"/>
          <w:lang w:val="uk-UA"/>
        </w:rPr>
        <w:t>„Про затвердження</w:t>
      </w:r>
      <w:r w:rsidR="00926DED" w:rsidRPr="00507F09">
        <w:rPr>
          <w:rFonts w:ascii="Times New Roman" w:hAnsi="Times New Roman"/>
          <w:bCs/>
          <w:sz w:val="28"/>
          <w:szCs w:val="28"/>
          <w:lang w:val="uk-UA"/>
        </w:rPr>
        <w:t xml:space="preserve"> Технічного регламенту вибухових матеріалів промислового призначення</w:t>
      </w:r>
      <w:r w:rsidR="00926DED" w:rsidRPr="00507F09">
        <w:rPr>
          <w:rFonts w:ascii="Times New Roman" w:hAnsi="Times New Roman"/>
          <w:sz w:val="28"/>
          <w:szCs w:val="28"/>
          <w:lang w:val="uk-UA"/>
        </w:rPr>
        <w:t>”</w:t>
      </w:r>
      <w:r w:rsidR="002308A1" w:rsidRPr="00507F09">
        <w:rPr>
          <w:rFonts w:ascii="Times New Roman" w:hAnsi="Times New Roman"/>
          <w:sz w:val="28"/>
          <w:szCs w:val="28"/>
          <w:lang w:val="uk-UA"/>
        </w:rPr>
        <w:t>; для суб’єктів господарювання</w:t>
      </w:r>
      <w:r w:rsidR="00F454A5"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08A1" w:rsidRPr="00507F09">
        <w:rPr>
          <w:rFonts w:ascii="Times New Roman" w:hAnsi="Times New Roman"/>
          <w:bCs/>
          <w:sz w:val="28"/>
          <w:szCs w:val="28"/>
          <w:lang w:val="uk-UA"/>
        </w:rPr>
        <w:t>–</w:t>
      </w:r>
      <w:r w:rsidRPr="00507F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фактична реалізація </w:t>
      </w:r>
      <w:r w:rsidR="001C7C70" w:rsidRPr="00507F09"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Pr="00507F09">
        <w:rPr>
          <w:rFonts w:ascii="Times New Roman" w:hAnsi="Times New Roman"/>
          <w:sz w:val="28"/>
          <w:szCs w:val="28"/>
          <w:lang w:val="uk-UA"/>
        </w:rPr>
        <w:t>положень</w:t>
      </w:r>
      <w:r w:rsidRPr="00507F09">
        <w:rPr>
          <w:rFonts w:ascii="Times New Roman" w:hAnsi="Times New Roman"/>
          <w:color w:val="008000"/>
          <w:sz w:val="28"/>
          <w:szCs w:val="28"/>
          <w:lang w:val="uk-UA"/>
        </w:rPr>
        <w:t>.</w:t>
      </w:r>
    </w:p>
    <w:p w:rsidR="00891681" w:rsidRPr="00507F09" w:rsidRDefault="009B2C89" w:rsidP="0089168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Для впровадження </w:t>
      </w:r>
      <w:r w:rsidR="00F717B3" w:rsidRPr="00507F09">
        <w:rPr>
          <w:rFonts w:ascii="Times New Roman" w:hAnsi="Times New Roman"/>
          <w:sz w:val="28"/>
          <w:szCs w:val="28"/>
          <w:lang w:val="uk-UA"/>
        </w:rPr>
        <w:t xml:space="preserve">в дію 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цього регуляторного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5C22" w:rsidRPr="00507F09">
        <w:rPr>
          <w:rFonts w:ascii="Times New Roman" w:hAnsi="Times New Roman"/>
          <w:sz w:val="28"/>
          <w:szCs w:val="28"/>
          <w:lang w:val="uk-UA"/>
        </w:rPr>
        <w:t>центральні органи виконавчої влади (далі – ЦОВВ)</w:t>
      </w:r>
      <w:r w:rsidR="008E0EF4" w:rsidRPr="00507F09">
        <w:rPr>
          <w:rFonts w:ascii="Times New Roman" w:hAnsi="Times New Roman"/>
          <w:sz w:val="28"/>
          <w:szCs w:val="28"/>
          <w:lang w:val="uk-UA"/>
        </w:rPr>
        <w:t xml:space="preserve"> повинні здійснити наступні заходи:</w:t>
      </w:r>
      <w:r w:rsidR="00891681"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3757B" w:rsidRPr="00507F09" w:rsidRDefault="00891681" w:rsidP="0089168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погодження проекту регуляторного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в центральних органах виконавчої влади</w:t>
      </w:r>
      <w:r w:rsidR="0000478E" w:rsidRPr="00507F09">
        <w:rPr>
          <w:rFonts w:ascii="Times New Roman" w:hAnsi="Times New Roman"/>
          <w:sz w:val="28"/>
          <w:szCs w:val="28"/>
          <w:lang w:val="uk-UA"/>
        </w:rPr>
        <w:t>;</w:t>
      </w:r>
    </w:p>
    <w:p w:rsidR="00A3757B" w:rsidRPr="00507F09" w:rsidRDefault="00A3757B" w:rsidP="00C23AC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прийнят</w:t>
      </w:r>
      <w:r w:rsidR="00891681" w:rsidRPr="00507F09">
        <w:rPr>
          <w:rFonts w:ascii="Times New Roman" w:hAnsi="Times New Roman"/>
          <w:sz w:val="28"/>
          <w:szCs w:val="28"/>
          <w:lang w:val="uk-UA"/>
        </w:rPr>
        <w:t>тя погодженого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проект</w:t>
      </w:r>
      <w:r w:rsidR="00891681" w:rsidRPr="00507F09">
        <w:rPr>
          <w:rFonts w:ascii="Times New Roman" w:hAnsi="Times New Roman"/>
          <w:sz w:val="28"/>
          <w:szCs w:val="28"/>
          <w:lang w:val="uk-UA"/>
        </w:rPr>
        <w:t>у регуляторного акту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1681" w:rsidRPr="00507F09">
        <w:rPr>
          <w:rFonts w:ascii="Times New Roman" w:hAnsi="Times New Roman"/>
          <w:sz w:val="28"/>
          <w:szCs w:val="28"/>
          <w:lang w:val="uk-UA"/>
        </w:rPr>
        <w:t>Кабінетом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Міністрів України</w:t>
      </w:r>
      <w:r w:rsidR="00C23AC1" w:rsidRPr="00507F09">
        <w:rPr>
          <w:rFonts w:ascii="Times New Roman" w:hAnsi="Times New Roman"/>
          <w:sz w:val="28"/>
          <w:szCs w:val="28"/>
          <w:lang w:val="uk-UA"/>
        </w:rPr>
        <w:t>;</w:t>
      </w:r>
    </w:p>
    <w:p w:rsidR="00C23AC1" w:rsidRPr="00507F09" w:rsidRDefault="00C23AC1" w:rsidP="00E05C22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офіційне оприлюднення прийнятого Кабінетом Міністрів України регуляторного акту, відповідно до Конституції України та інших законодавчих актів. </w:t>
      </w:r>
    </w:p>
    <w:p w:rsidR="00A85E51" w:rsidRPr="00507F09" w:rsidRDefault="00A85E51" w:rsidP="00E05C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Окрім цього планом </w:t>
      </w:r>
      <w:r w:rsidRPr="008879AB">
        <w:rPr>
          <w:rFonts w:ascii="Times New Roman" w:hAnsi="Times New Roman"/>
          <w:sz w:val="28"/>
          <w:szCs w:val="28"/>
          <w:lang w:val="uk-UA"/>
        </w:rPr>
        <w:t xml:space="preserve">заходів із застосування </w:t>
      </w:r>
      <w:r w:rsidR="008879AB" w:rsidRPr="008879AB">
        <w:rPr>
          <w:rFonts w:ascii="Times New Roman" w:hAnsi="Times New Roman"/>
          <w:sz w:val="28"/>
          <w:szCs w:val="28"/>
          <w:lang w:val="uk-UA"/>
        </w:rPr>
        <w:t>Технічного</w:t>
      </w:r>
      <w:r w:rsidRPr="008879AB">
        <w:rPr>
          <w:rFonts w:ascii="Times New Roman" w:hAnsi="Times New Roman"/>
          <w:sz w:val="28"/>
          <w:szCs w:val="28"/>
          <w:lang w:val="uk-UA"/>
        </w:rPr>
        <w:t xml:space="preserve"> регламенту</w:t>
      </w:r>
      <w:r w:rsidRPr="00507F09">
        <w:rPr>
          <w:rFonts w:ascii="Times New Roman" w:hAnsi="Times New Roman"/>
          <w:sz w:val="28"/>
          <w:szCs w:val="28"/>
        </w:rPr>
        <w:t xml:space="preserve"> </w:t>
      </w:r>
      <w:r w:rsidRPr="00507F09">
        <w:rPr>
          <w:rFonts w:ascii="Times New Roman" w:hAnsi="Times New Roman"/>
          <w:bCs/>
          <w:sz w:val="28"/>
          <w:szCs w:val="28"/>
          <w:lang w:val="uk-UA"/>
        </w:rPr>
        <w:t>вибухових матеріалів промислового призначення передбачено:</w:t>
      </w:r>
    </w:p>
    <w:p w:rsidR="00A85E51" w:rsidRPr="00507F09" w:rsidRDefault="00A85E51" w:rsidP="00E05C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формування та </w:t>
      </w:r>
      <w:r w:rsidR="00EB0687" w:rsidRPr="00507F09">
        <w:rPr>
          <w:rFonts w:ascii="Times New Roman" w:hAnsi="Times New Roman"/>
          <w:sz w:val="28"/>
          <w:szCs w:val="28"/>
          <w:lang w:val="uk-UA"/>
        </w:rPr>
        <w:t>о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публікування переліку національних стандартів, </w:t>
      </w:r>
      <w:r w:rsidR="0000478E" w:rsidRPr="00507F09">
        <w:rPr>
          <w:rFonts w:ascii="Times New Roman" w:hAnsi="Times New Roman"/>
          <w:sz w:val="28"/>
          <w:szCs w:val="28"/>
          <w:lang w:val="uk-UA"/>
        </w:rPr>
        <w:t>відповідність яким надає презумпцію відповідності  вибухових матеріалів промислового призначення суттєвим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вимогам </w:t>
      </w:r>
      <w:r w:rsidR="00EB0687" w:rsidRPr="00507F09">
        <w:rPr>
          <w:rFonts w:ascii="Times New Roman" w:hAnsi="Times New Roman"/>
          <w:sz w:val="28"/>
          <w:szCs w:val="28"/>
          <w:lang w:val="uk-UA"/>
        </w:rPr>
        <w:t>регуляторного акту</w:t>
      </w:r>
      <w:r w:rsidR="00EB0687" w:rsidRPr="00507F09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0687" w:rsidRPr="00507F09" w:rsidRDefault="00EB0687" w:rsidP="00E05C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призначення органів з оцінки відповідності для проведення оцінки відповідності вибухових матеріалів вимогам регуляторного акту та опублікування переліку таких органів.</w:t>
      </w:r>
    </w:p>
    <w:p w:rsidR="004C1BC2" w:rsidRPr="00507F09" w:rsidRDefault="004C1BC2" w:rsidP="004C1BC2">
      <w:pPr>
        <w:suppressAutoHyphens/>
        <w:spacing w:after="0" w:line="240" w:lineRule="auto"/>
        <w:ind w:firstLine="709"/>
        <w:jc w:val="both"/>
        <w:rPr>
          <w:rStyle w:val="rvts0"/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Регуляторний акт набирає чинності </w:t>
      </w:r>
      <w:r w:rsidR="001506C3" w:rsidRPr="00507F09">
        <w:rPr>
          <w:rFonts w:ascii="Times New Roman" w:hAnsi="Times New Roman"/>
          <w:sz w:val="28"/>
          <w:szCs w:val="28"/>
          <w:lang w:val="uk-UA"/>
        </w:rPr>
        <w:t>відповідно до законодавство після його офіційного оприлюднення</w:t>
      </w:r>
      <w:r w:rsidRPr="00507F09">
        <w:rPr>
          <w:rFonts w:ascii="Times New Roman" w:hAnsi="Times New Roman"/>
          <w:sz w:val="28"/>
          <w:szCs w:val="28"/>
          <w:lang w:val="uk-UA"/>
        </w:rPr>
        <w:t>.</w:t>
      </w:r>
    </w:p>
    <w:p w:rsidR="004C1BC2" w:rsidRPr="00507F09" w:rsidRDefault="004C1BC2" w:rsidP="004C1BC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Для забезпечення інформування суб’єктів господарювання про вимоги регуляторного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>, необхідно здійснити його оприлюднення в засобах масової інформації та на офіційному веб-сайті Державної служби України з питань праці.</w:t>
      </w:r>
    </w:p>
    <w:p w:rsidR="004C1BC2" w:rsidRPr="00507F09" w:rsidRDefault="004C1BC2" w:rsidP="004C1BC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Для реалізації вимог регуляторного акту суб’єктам господарювання необхідно здійснити наступне:</w:t>
      </w:r>
    </w:p>
    <w:p w:rsidR="004C1BC2" w:rsidRPr="00507F09" w:rsidRDefault="004C1BC2" w:rsidP="004C1BC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отримати первинну інформацію про вимоги регулювання;</w:t>
      </w:r>
    </w:p>
    <w:p w:rsidR="004C1BC2" w:rsidRPr="00507F09" w:rsidRDefault="004C1BC2" w:rsidP="004C1BC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реалізувати виконання вимог регулювання шляхом видання відповідних наказів та розпоряджень в межах підприємства. </w:t>
      </w:r>
    </w:p>
    <w:p w:rsidR="005E6E97" w:rsidRPr="00507F09" w:rsidRDefault="005E6E97" w:rsidP="009E492A">
      <w:pPr>
        <w:suppressAutoHyphens/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Прийняття регуляторного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6A1E" w:rsidRPr="00507F09">
        <w:rPr>
          <w:rFonts w:ascii="Times New Roman" w:hAnsi="Times New Roman"/>
          <w:sz w:val="28"/>
          <w:szCs w:val="28"/>
          <w:lang w:val="uk-UA"/>
        </w:rPr>
        <w:t>дасть змогу</w:t>
      </w:r>
      <w:r w:rsidR="009E492A" w:rsidRPr="00507F09">
        <w:rPr>
          <w:rFonts w:ascii="Times New Roman" w:hAnsi="Times New Roman"/>
          <w:sz w:val="28"/>
          <w:szCs w:val="28"/>
          <w:lang w:val="uk-UA"/>
        </w:rPr>
        <w:t xml:space="preserve"> максимально наблизити національне законодавство у сфері технічного регулювання щодо вибухових </w:t>
      </w:r>
      <w:r w:rsidR="001506C3" w:rsidRPr="00507F09">
        <w:rPr>
          <w:rFonts w:ascii="Times New Roman" w:hAnsi="Times New Roman"/>
          <w:sz w:val="28"/>
          <w:szCs w:val="28"/>
          <w:lang w:val="uk-UA"/>
        </w:rPr>
        <w:t>матеріалів промислового призначення</w:t>
      </w:r>
      <w:r w:rsidR="009E492A" w:rsidRPr="00507F09">
        <w:rPr>
          <w:rFonts w:ascii="Times New Roman" w:hAnsi="Times New Roman"/>
          <w:sz w:val="28"/>
          <w:szCs w:val="28"/>
          <w:lang w:val="uk-UA"/>
        </w:rPr>
        <w:t xml:space="preserve"> до європейського законодавства в зазначеній сфері. Це, у свою чергу, сприятиме виконанню Україною </w:t>
      </w:r>
      <w:r w:rsidR="009E492A" w:rsidRPr="00507F09">
        <w:rPr>
          <w:rFonts w:ascii="Times New Roman" w:hAnsi="Times New Roman"/>
          <w:sz w:val="28"/>
          <w:szCs w:val="28"/>
          <w:lang w:val="uk-UA"/>
        </w:rPr>
        <w:lastRenderedPageBreak/>
        <w:t>відповідних зобов’язань в рамках Угоди про асоціацію, і, у перспективі, укладанню Угоди АСАА.</w:t>
      </w:r>
    </w:p>
    <w:p w:rsidR="00CD339C" w:rsidRPr="00507F09" w:rsidRDefault="00CD339C" w:rsidP="00E0470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B2C89" w:rsidRPr="00507F09" w:rsidRDefault="00E0470F" w:rsidP="00E0470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07F09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507F09">
        <w:rPr>
          <w:rFonts w:ascii="Times New Roman" w:hAnsi="Times New Roman"/>
          <w:b/>
          <w:sz w:val="28"/>
          <w:szCs w:val="28"/>
          <w:lang w:val="uk-UA"/>
        </w:rPr>
        <w:t xml:space="preserve">. Оцінка виконання вимог регуляторного </w:t>
      </w:r>
      <w:proofErr w:type="spellStart"/>
      <w:r w:rsidRPr="00507F09">
        <w:rPr>
          <w:rFonts w:ascii="Times New Roman" w:hAnsi="Times New Roman"/>
          <w:b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b/>
          <w:sz w:val="28"/>
          <w:szCs w:val="28"/>
          <w:lang w:val="uk-UA"/>
        </w:rPr>
        <w:t xml:space="preserve">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1C7D28" w:rsidRPr="00507F09" w:rsidRDefault="001C7D28" w:rsidP="00E0470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954BC" w:rsidRPr="00507F09" w:rsidRDefault="00C646CB" w:rsidP="00C954BC">
      <w:pPr>
        <w:pStyle w:val="a5"/>
        <w:ind w:firstLine="709"/>
        <w:rPr>
          <w:szCs w:val="28"/>
          <w:lang w:eastAsia="uk-UA"/>
        </w:rPr>
      </w:pPr>
      <w:r w:rsidRPr="00507F09">
        <w:rPr>
          <w:szCs w:val="28"/>
          <w:lang w:eastAsia="uk-UA"/>
        </w:rPr>
        <w:t>О</w:t>
      </w:r>
      <w:r w:rsidR="004A5110" w:rsidRPr="00507F09">
        <w:rPr>
          <w:szCs w:val="28"/>
          <w:lang w:eastAsia="uk-UA"/>
        </w:rPr>
        <w:t xml:space="preserve">ргани виконавчої влади чи органи місцевого самоврядування не несуть витрат на виконання вимог регуляторного </w:t>
      </w:r>
      <w:proofErr w:type="spellStart"/>
      <w:r w:rsidR="004A5110" w:rsidRPr="00507F09">
        <w:rPr>
          <w:szCs w:val="28"/>
          <w:lang w:eastAsia="uk-UA"/>
        </w:rPr>
        <w:t>акта</w:t>
      </w:r>
      <w:proofErr w:type="spellEnd"/>
      <w:r w:rsidR="008C4D4C" w:rsidRPr="00507F09">
        <w:rPr>
          <w:szCs w:val="28"/>
          <w:lang w:eastAsia="uk-UA"/>
        </w:rPr>
        <w:t>, тобто р</w:t>
      </w:r>
      <w:r w:rsidR="00C954BC" w:rsidRPr="00507F09">
        <w:rPr>
          <w:szCs w:val="28"/>
          <w:lang w:eastAsia="uk-UA"/>
        </w:rPr>
        <w:t xml:space="preserve">еалізація запропонованого регуляторного </w:t>
      </w:r>
      <w:proofErr w:type="spellStart"/>
      <w:r w:rsidR="00C954BC" w:rsidRPr="00507F09">
        <w:rPr>
          <w:szCs w:val="28"/>
          <w:lang w:eastAsia="uk-UA"/>
        </w:rPr>
        <w:t>акта</w:t>
      </w:r>
      <w:proofErr w:type="spellEnd"/>
      <w:r w:rsidR="00C954BC" w:rsidRPr="00507F09">
        <w:rPr>
          <w:szCs w:val="28"/>
          <w:lang w:eastAsia="uk-UA"/>
        </w:rPr>
        <w:t xml:space="preserve"> не потребує додаткових матеріальних і фінансових витрат із Державного бюджету України.</w:t>
      </w:r>
    </w:p>
    <w:p w:rsidR="00C77297" w:rsidRPr="00507F09" w:rsidRDefault="008C4D4C" w:rsidP="00C954BC">
      <w:pPr>
        <w:pStyle w:val="a5"/>
        <w:ind w:firstLine="709"/>
        <w:rPr>
          <w:szCs w:val="28"/>
          <w:lang w:eastAsia="uk-UA"/>
        </w:rPr>
      </w:pPr>
      <w:r w:rsidRPr="00507F09">
        <w:rPr>
          <w:szCs w:val="28"/>
          <w:lang w:eastAsia="uk-UA"/>
        </w:rPr>
        <w:t xml:space="preserve"> Питома вага суб’єктів малого підприємництва у загальній кількості суб’єктів </w:t>
      </w:r>
      <w:r w:rsidR="006E18A7" w:rsidRPr="00507F09">
        <w:rPr>
          <w:szCs w:val="28"/>
          <w:lang w:eastAsia="uk-UA"/>
        </w:rPr>
        <w:t>господарювання, на яких поширюється регулювання</w:t>
      </w:r>
      <w:r w:rsidR="005D4F58" w:rsidRPr="00507F09">
        <w:rPr>
          <w:szCs w:val="28"/>
          <w:lang w:eastAsia="uk-UA"/>
        </w:rPr>
        <w:t xml:space="preserve"> </w:t>
      </w:r>
      <w:r w:rsidR="00E96F46" w:rsidRPr="00507F09">
        <w:rPr>
          <w:szCs w:val="28"/>
          <w:lang w:eastAsia="uk-UA"/>
        </w:rPr>
        <w:t xml:space="preserve">становить 0%, що </w:t>
      </w:r>
      <w:r w:rsidR="005D4F58" w:rsidRPr="00507F09">
        <w:rPr>
          <w:szCs w:val="28"/>
          <w:lang w:eastAsia="uk-UA"/>
        </w:rPr>
        <w:t>не перевищує 10%, тому розрахунок витрат на запровадження державного регулювання для суб’єктів малого підприємництва</w:t>
      </w:r>
      <w:r w:rsidR="00D16EFE" w:rsidRPr="00507F09">
        <w:rPr>
          <w:szCs w:val="28"/>
          <w:lang w:eastAsia="uk-UA"/>
        </w:rPr>
        <w:t xml:space="preserve"> </w:t>
      </w:r>
      <w:r w:rsidR="005D4F58" w:rsidRPr="00507F09">
        <w:rPr>
          <w:szCs w:val="28"/>
          <w:lang w:eastAsia="uk-UA"/>
        </w:rPr>
        <w:t xml:space="preserve">не </w:t>
      </w:r>
      <w:r w:rsidR="004A26C5" w:rsidRPr="00507F09">
        <w:rPr>
          <w:szCs w:val="28"/>
          <w:lang w:eastAsia="uk-UA"/>
        </w:rPr>
        <w:t>виконується.</w:t>
      </w:r>
    </w:p>
    <w:p w:rsidR="001506C3" w:rsidRPr="00507F09" w:rsidRDefault="001506C3" w:rsidP="00C954BC">
      <w:pPr>
        <w:pStyle w:val="a5"/>
        <w:ind w:firstLine="709"/>
        <w:rPr>
          <w:szCs w:val="28"/>
          <w:lang w:eastAsia="uk-UA"/>
        </w:rPr>
      </w:pPr>
    </w:p>
    <w:p w:rsidR="00C77297" w:rsidRPr="00507F09" w:rsidRDefault="00C77297" w:rsidP="00C77297">
      <w:pPr>
        <w:pStyle w:val="a5"/>
        <w:jc w:val="center"/>
        <w:rPr>
          <w:b/>
          <w:szCs w:val="28"/>
        </w:rPr>
      </w:pPr>
      <w:r w:rsidRPr="00507F09">
        <w:rPr>
          <w:b/>
          <w:szCs w:val="28"/>
          <w:lang w:val="en-US" w:eastAsia="uk-UA"/>
        </w:rPr>
        <w:t>VII</w:t>
      </w:r>
      <w:r w:rsidRPr="00507F09">
        <w:rPr>
          <w:b/>
          <w:szCs w:val="28"/>
          <w:lang w:val="ru-RU" w:eastAsia="uk-UA"/>
        </w:rPr>
        <w:t xml:space="preserve">. </w:t>
      </w:r>
      <w:r w:rsidRPr="00507F09">
        <w:rPr>
          <w:b/>
          <w:szCs w:val="28"/>
          <w:lang w:eastAsia="uk-UA"/>
        </w:rPr>
        <w:t>Обґрунтування запропонованого</w:t>
      </w:r>
      <w:r w:rsidRPr="00507F09">
        <w:rPr>
          <w:b/>
          <w:szCs w:val="28"/>
        </w:rPr>
        <w:t xml:space="preserve"> строку дії регуляторного </w:t>
      </w:r>
      <w:proofErr w:type="spellStart"/>
      <w:r w:rsidRPr="00507F09">
        <w:rPr>
          <w:b/>
          <w:szCs w:val="28"/>
        </w:rPr>
        <w:t>акта</w:t>
      </w:r>
      <w:proofErr w:type="spellEnd"/>
    </w:p>
    <w:p w:rsidR="00253F94" w:rsidRPr="00507F09" w:rsidRDefault="00253F94" w:rsidP="00EE3F4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6EFE" w:rsidRPr="00507F09" w:rsidRDefault="00D16EFE" w:rsidP="00D16EF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Термін набрання чинності регуляторним актом – відповідно до законодавство після його офіційного оприлюднення.</w:t>
      </w:r>
    </w:p>
    <w:p w:rsidR="00D16EFE" w:rsidRPr="00507F09" w:rsidRDefault="00D16EFE" w:rsidP="00D16EF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Строк дії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є необмеженим у часі до прийняття нового законодавчого акту вищою юридичної сили або втрати ним чинності. </w:t>
      </w:r>
    </w:p>
    <w:p w:rsidR="00F25A01" w:rsidRPr="00507F09" w:rsidRDefault="00F25A01" w:rsidP="00EE3F4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25A01" w:rsidRPr="00507F09" w:rsidRDefault="00F25A01" w:rsidP="00F25A01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07F09">
        <w:rPr>
          <w:rFonts w:ascii="Times New Roman" w:hAnsi="Times New Roman"/>
          <w:b/>
          <w:sz w:val="28"/>
          <w:szCs w:val="28"/>
          <w:lang w:val="en-US" w:eastAsia="uk-UA"/>
        </w:rPr>
        <w:t>VIII</w:t>
      </w:r>
      <w:r w:rsidRPr="00507F09">
        <w:rPr>
          <w:rFonts w:ascii="Times New Roman" w:hAnsi="Times New Roman"/>
          <w:b/>
          <w:sz w:val="28"/>
          <w:szCs w:val="28"/>
          <w:lang w:eastAsia="uk-UA"/>
        </w:rPr>
        <w:t xml:space="preserve">. </w:t>
      </w:r>
      <w:r w:rsidRPr="00507F09">
        <w:rPr>
          <w:rFonts w:ascii="Times New Roman" w:hAnsi="Times New Roman"/>
          <w:b/>
          <w:sz w:val="28"/>
          <w:szCs w:val="28"/>
          <w:lang w:val="uk-UA" w:eastAsia="uk-UA"/>
        </w:rPr>
        <w:t xml:space="preserve">Визначення показників результативності дії регуляторного </w:t>
      </w:r>
      <w:proofErr w:type="spellStart"/>
      <w:r w:rsidRPr="00507F09">
        <w:rPr>
          <w:rFonts w:ascii="Times New Roman" w:hAnsi="Times New Roman"/>
          <w:b/>
          <w:sz w:val="28"/>
          <w:szCs w:val="28"/>
          <w:lang w:val="uk-UA" w:eastAsia="uk-UA"/>
        </w:rPr>
        <w:t>акта</w:t>
      </w:r>
      <w:proofErr w:type="spellEnd"/>
    </w:p>
    <w:p w:rsidR="00253F94" w:rsidRPr="00507F09" w:rsidRDefault="00253F94" w:rsidP="0064415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4154" w:rsidRPr="00507F09" w:rsidRDefault="00644154" w:rsidP="0064415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Для відстеження результативності регуляторного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обрано такі </w:t>
      </w:r>
      <w:r w:rsidR="007E0BF9" w:rsidRPr="00507F09">
        <w:rPr>
          <w:rFonts w:ascii="Times New Roman" w:hAnsi="Times New Roman"/>
          <w:sz w:val="28"/>
          <w:szCs w:val="28"/>
          <w:lang w:val="uk-UA"/>
        </w:rPr>
        <w:t xml:space="preserve">статистичні </w:t>
      </w:r>
      <w:r w:rsidRPr="00507F09">
        <w:rPr>
          <w:rFonts w:ascii="Times New Roman" w:hAnsi="Times New Roman"/>
          <w:sz w:val="28"/>
          <w:szCs w:val="28"/>
          <w:lang w:val="uk-UA"/>
        </w:rPr>
        <w:t>показники:</w:t>
      </w:r>
    </w:p>
    <w:p w:rsidR="00421B1F" w:rsidRPr="00507F09" w:rsidRDefault="00421B1F" w:rsidP="0064415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розмір надходжень до державного та місцевих бюджетів і цільових фондів </w:t>
      </w:r>
      <w:r w:rsidR="001506C3" w:rsidRPr="00507F09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507F09">
        <w:rPr>
          <w:rFonts w:ascii="Times New Roman" w:hAnsi="Times New Roman"/>
          <w:sz w:val="28"/>
          <w:szCs w:val="28"/>
          <w:lang w:val="uk-UA"/>
        </w:rPr>
        <w:t>не передбачено</w:t>
      </w:r>
      <w:r w:rsidR="001506C3" w:rsidRPr="00507F09">
        <w:rPr>
          <w:rFonts w:ascii="Times New Roman" w:hAnsi="Times New Roman"/>
          <w:sz w:val="28"/>
          <w:szCs w:val="28"/>
          <w:lang w:val="uk-UA"/>
        </w:rPr>
        <w:t>;</w:t>
      </w:r>
    </w:p>
    <w:p w:rsidR="00644154" w:rsidRPr="00507F09" w:rsidRDefault="00644154" w:rsidP="00E81D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 w:eastAsia="uk-UA"/>
        </w:rPr>
        <w:t>кількість суб’єктів господарювання, на яких поширюватим</w:t>
      </w:r>
      <w:r w:rsidR="000C791C" w:rsidRPr="00507F09">
        <w:rPr>
          <w:rFonts w:ascii="Times New Roman" w:hAnsi="Times New Roman"/>
          <w:sz w:val="28"/>
          <w:szCs w:val="28"/>
          <w:lang w:val="uk-UA" w:eastAsia="uk-UA"/>
        </w:rPr>
        <w:t>е</w:t>
      </w:r>
      <w:r w:rsidRPr="00507F09">
        <w:rPr>
          <w:rFonts w:ascii="Times New Roman" w:hAnsi="Times New Roman"/>
          <w:sz w:val="28"/>
          <w:szCs w:val="28"/>
          <w:lang w:val="uk-UA" w:eastAsia="uk-UA"/>
        </w:rPr>
        <w:t xml:space="preserve">ться дія </w:t>
      </w:r>
      <w:proofErr w:type="spellStart"/>
      <w:r w:rsidRPr="00507F09">
        <w:rPr>
          <w:rFonts w:ascii="Times New Roman" w:hAnsi="Times New Roman"/>
          <w:sz w:val="28"/>
          <w:szCs w:val="28"/>
          <w:lang w:val="uk-UA" w:eastAsia="uk-UA"/>
        </w:rPr>
        <w:t>акта</w:t>
      </w:r>
      <w:proofErr w:type="spellEnd"/>
      <w:r w:rsidRPr="00507F09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644154" w:rsidRPr="00507F09" w:rsidRDefault="00352AE4" w:rsidP="00644154">
      <w:pPr>
        <w:pStyle w:val="a5"/>
        <w:ind w:firstLine="709"/>
        <w:rPr>
          <w:szCs w:val="28"/>
          <w:lang w:eastAsia="uk-UA"/>
        </w:rPr>
      </w:pPr>
      <w:r w:rsidRPr="00507F09">
        <w:rPr>
          <w:szCs w:val="28"/>
          <w:lang w:eastAsia="uk-UA"/>
        </w:rPr>
        <w:t xml:space="preserve">розмір коштів і час, що витрачатимуться суб’єктами господарювання на виконання вимог </w:t>
      </w:r>
      <w:proofErr w:type="spellStart"/>
      <w:r w:rsidRPr="00507F09">
        <w:rPr>
          <w:szCs w:val="28"/>
          <w:lang w:eastAsia="uk-UA"/>
        </w:rPr>
        <w:t>акта</w:t>
      </w:r>
      <w:proofErr w:type="spellEnd"/>
      <w:r w:rsidR="00DB63CB" w:rsidRPr="00507F09">
        <w:rPr>
          <w:szCs w:val="28"/>
          <w:lang w:eastAsia="uk-UA"/>
        </w:rPr>
        <w:t xml:space="preserve"> (</w:t>
      </w:r>
      <w:r w:rsidR="00DB63CB" w:rsidRPr="00507F09">
        <w:rPr>
          <w:szCs w:val="28"/>
        </w:rPr>
        <w:t>регуляторний акт призводить до додаткових витрат, пов’язаних із проведенням сертифікаці</w:t>
      </w:r>
      <w:r w:rsidR="00C5414B" w:rsidRPr="00507F09">
        <w:rPr>
          <w:szCs w:val="28"/>
        </w:rPr>
        <w:t>єю продукції</w:t>
      </w:r>
      <w:r w:rsidR="00DB63CB" w:rsidRPr="00507F09">
        <w:rPr>
          <w:szCs w:val="28"/>
        </w:rPr>
        <w:t>, що в подальшому компенсується</w:t>
      </w:r>
      <w:r w:rsidR="00DB63CB" w:rsidRPr="00507F09">
        <w:rPr>
          <w:b/>
          <w:szCs w:val="28"/>
        </w:rPr>
        <w:t xml:space="preserve"> </w:t>
      </w:r>
      <w:r w:rsidR="00DB63CB" w:rsidRPr="00507F09">
        <w:rPr>
          <w:szCs w:val="28"/>
        </w:rPr>
        <w:t xml:space="preserve"> фінансовими вигодами за рахунок можливості</w:t>
      </w:r>
      <w:r w:rsidR="00C5414B" w:rsidRPr="00507F09">
        <w:rPr>
          <w:szCs w:val="28"/>
        </w:rPr>
        <w:t xml:space="preserve"> розширення кола споживачів</w:t>
      </w:r>
      <w:r w:rsidR="00DB63CB" w:rsidRPr="00507F09">
        <w:rPr>
          <w:szCs w:val="28"/>
          <w:lang w:eastAsia="uk-UA"/>
        </w:rPr>
        <w:t>)</w:t>
      </w:r>
      <w:r w:rsidR="00644154" w:rsidRPr="00507F09">
        <w:rPr>
          <w:szCs w:val="28"/>
          <w:lang w:eastAsia="uk-UA"/>
        </w:rPr>
        <w:t xml:space="preserve">; </w:t>
      </w:r>
    </w:p>
    <w:p w:rsidR="0074677A" w:rsidRPr="00507F09" w:rsidRDefault="00352AE4" w:rsidP="0074677A">
      <w:pPr>
        <w:pStyle w:val="a5"/>
        <w:ind w:firstLine="709"/>
        <w:rPr>
          <w:szCs w:val="28"/>
          <w:lang w:eastAsia="uk-UA"/>
        </w:rPr>
      </w:pPr>
      <w:r w:rsidRPr="00507F09">
        <w:rPr>
          <w:szCs w:val="28"/>
          <w:lang w:eastAsia="uk-UA"/>
        </w:rPr>
        <w:t xml:space="preserve">рівень поінформованості суб’єктів господарювання з основних положень </w:t>
      </w:r>
      <w:r w:rsidR="0074677A" w:rsidRPr="00507F09">
        <w:rPr>
          <w:szCs w:val="28"/>
          <w:lang w:eastAsia="uk-UA"/>
        </w:rPr>
        <w:t xml:space="preserve">регуляторного </w:t>
      </w:r>
      <w:proofErr w:type="spellStart"/>
      <w:r w:rsidRPr="00507F09">
        <w:rPr>
          <w:szCs w:val="28"/>
          <w:lang w:eastAsia="uk-UA"/>
        </w:rPr>
        <w:t>акта</w:t>
      </w:r>
      <w:proofErr w:type="spellEnd"/>
      <w:r w:rsidR="0074677A" w:rsidRPr="00507F09">
        <w:rPr>
          <w:szCs w:val="28"/>
          <w:lang w:eastAsia="uk-UA"/>
        </w:rPr>
        <w:t xml:space="preserve"> буде високий, оскільки він буде оприлюднений на офіційному сайті профільного ЦОВВ</w:t>
      </w:r>
      <w:r w:rsidR="00451724" w:rsidRPr="00507F09">
        <w:rPr>
          <w:szCs w:val="28"/>
          <w:lang w:eastAsia="uk-UA"/>
        </w:rPr>
        <w:t>, сайті Верховної Ради України</w:t>
      </w:r>
      <w:r w:rsidR="0074677A" w:rsidRPr="00507F09">
        <w:rPr>
          <w:szCs w:val="28"/>
          <w:lang w:eastAsia="uk-UA"/>
        </w:rPr>
        <w:t xml:space="preserve"> та в друкованих засобах масової інформації. </w:t>
      </w:r>
    </w:p>
    <w:p w:rsidR="0074677A" w:rsidRPr="00507F09" w:rsidRDefault="0074677A" w:rsidP="0074677A">
      <w:pPr>
        <w:pStyle w:val="a5"/>
        <w:ind w:firstLine="709"/>
        <w:rPr>
          <w:szCs w:val="28"/>
          <w:lang w:eastAsia="uk-UA"/>
        </w:rPr>
      </w:pPr>
      <w:r w:rsidRPr="00507F09">
        <w:rPr>
          <w:szCs w:val="28"/>
          <w:lang w:eastAsia="uk-UA"/>
        </w:rPr>
        <w:t xml:space="preserve">Реалізація </w:t>
      </w:r>
      <w:proofErr w:type="spellStart"/>
      <w:r w:rsidRPr="00507F09">
        <w:rPr>
          <w:szCs w:val="28"/>
          <w:lang w:eastAsia="uk-UA"/>
        </w:rPr>
        <w:t>акта</w:t>
      </w:r>
      <w:proofErr w:type="spellEnd"/>
      <w:r w:rsidRPr="00507F09">
        <w:rPr>
          <w:szCs w:val="28"/>
          <w:lang w:eastAsia="uk-UA"/>
        </w:rPr>
        <w:t xml:space="preserve"> не впливає на розмір надходжень до держаного та місцевого бюджетів і держаних цільових фондів.</w:t>
      </w:r>
    </w:p>
    <w:p w:rsidR="00CA3E91" w:rsidRPr="00507F09" w:rsidRDefault="00CA3E91" w:rsidP="00CA3E91">
      <w:pPr>
        <w:pStyle w:val="a5"/>
        <w:ind w:firstLine="709"/>
        <w:rPr>
          <w:szCs w:val="28"/>
          <w:lang w:eastAsia="uk-UA"/>
        </w:rPr>
      </w:pPr>
      <w:r w:rsidRPr="00507F09">
        <w:rPr>
          <w:szCs w:val="28"/>
          <w:lang w:eastAsia="uk-UA"/>
        </w:rPr>
        <w:t xml:space="preserve">Прогнозні значення показників результативності цього регуляторного </w:t>
      </w:r>
      <w:proofErr w:type="spellStart"/>
      <w:r w:rsidRPr="00507F09">
        <w:rPr>
          <w:szCs w:val="28"/>
          <w:lang w:eastAsia="uk-UA"/>
        </w:rPr>
        <w:t>акта</w:t>
      </w:r>
      <w:proofErr w:type="spellEnd"/>
      <w:r w:rsidRPr="00507F09">
        <w:rPr>
          <w:szCs w:val="28"/>
          <w:lang w:eastAsia="uk-UA"/>
        </w:rPr>
        <w:t xml:space="preserve"> на даному етапі визначити неможливо, але загальне прагнення України до </w:t>
      </w:r>
      <w:r w:rsidRPr="00507F09">
        <w:rPr>
          <w:szCs w:val="28"/>
          <w:lang w:eastAsia="uk-UA"/>
        </w:rPr>
        <w:lastRenderedPageBreak/>
        <w:t xml:space="preserve">інтеграції з ЄС потребує зближення законодавства України із законодавством ЄС, зокрема прийняття зазначеного регуляторного </w:t>
      </w:r>
      <w:proofErr w:type="spellStart"/>
      <w:r w:rsidRPr="00507F09">
        <w:rPr>
          <w:szCs w:val="28"/>
          <w:lang w:eastAsia="uk-UA"/>
        </w:rPr>
        <w:t>акта</w:t>
      </w:r>
      <w:proofErr w:type="spellEnd"/>
      <w:r w:rsidRPr="00507F09">
        <w:rPr>
          <w:szCs w:val="28"/>
          <w:lang w:eastAsia="uk-UA"/>
        </w:rPr>
        <w:t>.</w:t>
      </w:r>
    </w:p>
    <w:p w:rsidR="006659E6" w:rsidRPr="00507F09" w:rsidRDefault="006659E6" w:rsidP="007E0BF9">
      <w:pPr>
        <w:pStyle w:val="a5"/>
        <w:ind w:firstLine="709"/>
        <w:rPr>
          <w:szCs w:val="28"/>
          <w:lang w:eastAsia="uk-UA"/>
        </w:rPr>
      </w:pPr>
    </w:p>
    <w:p w:rsidR="0078392F" w:rsidRPr="00507F09" w:rsidRDefault="0078392F" w:rsidP="0078392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07F09">
        <w:rPr>
          <w:rFonts w:ascii="Times New Roman" w:hAnsi="Times New Roman"/>
          <w:b/>
          <w:sz w:val="28"/>
          <w:szCs w:val="28"/>
          <w:lang w:val="en-US"/>
        </w:rPr>
        <w:t>IX</w:t>
      </w:r>
      <w:r w:rsidRPr="00507F09">
        <w:rPr>
          <w:rFonts w:ascii="Times New Roman" w:hAnsi="Times New Roman"/>
          <w:b/>
          <w:sz w:val="28"/>
          <w:szCs w:val="28"/>
        </w:rPr>
        <w:t xml:space="preserve">. </w:t>
      </w:r>
      <w:r w:rsidRPr="00507F09">
        <w:rPr>
          <w:rFonts w:ascii="Times New Roman" w:hAnsi="Times New Roman"/>
          <w:b/>
          <w:sz w:val="28"/>
          <w:szCs w:val="28"/>
          <w:lang w:val="uk-UA"/>
        </w:rPr>
        <w:t xml:space="preserve">Визначення заходів, за допомогою яких буде здійснюватися відстеження результативності регуляторного </w:t>
      </w:r>
      <w:proofErr w:type="spellStart"/>
      <w:r w:rsidRPr="00507F09">
        <w:rPr>
          <w:rFonts w:ascii="Times New Roman" w:hAnsi="Times New Roman"/>
          <w:b/>
          <w:sz w:val="28"/>
          <w:szCs w:val="28"/>
          <w:lang w:val="uk-UA"/>
        </w:rPr>
        <w:t>акта</w:t>
      </w:r>
      <w:proofErr w:type="spellEnd"/>
    </w:p>
    <w:p w:rsidR="00253F94" w:rsidRPr="00507F09" w:rsidRDefault="00253F94" w:rsidP="007839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D1F23" w:rsidRPr="00507F09" w:rsidRDefault="005D1F23" w:rsidP="007839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Відстеження результативності регуляторного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буде здійснюва</w:t>
      </w:r>
      <w:r w:rsidR="00145768" w:rsidRPr="00507F09">
        <w:rPr>
          <w:rFonts w:ascii="Times New Roman" w:hAnsi="Times New Roman"/>
          <w:sz w:val="28"/>
          <w:szCs w:val="28"/>
          <w:lang w:val="uk-UA"/>
        </w:rPr>
        <w:t>тися шляхом проведення базового</w:t>
      </w:r>
      <w:r w:rsidR="001D50FE" w:rsidRPr="00507F09">
        <w:rPr>
          <w:rFonts w:ascii="Times New Roman" w:hAnsi="Times New Roman"/>
          <w:sz w:val="28"/>
          <w:szCs w:val="28"/>
          <w:lang w:val="uk-UA"/>
        </w:rPr>
        <w:t>,</w:t>
      </w:r>
      <w:r w:rsidR="00145768"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07F09">
        <w:rPr>
          <w:rFonts w:ascii="Times New Roman" w:hAnsi="Times New Roman"/>
          <w:sz w:val="28"/>
          <w:szCs w:val="28"/>
          <w:lang w:val="uk-UA"/>
        </w:rPr>
        <w:t>повторного</w:t>
      </w:r>
      <w:r w:rsidR="001D50FE" w:rsidRPr="00507F09">
        <w:rPr>
          <w:rFonts w:ascii="Times New Roman" w:hAnsi="Times New Roman"/>
          <w:sz w:val="28"/>
          <w:szCs w:val="28"/>
          <w:lang w:val="uk-UA"/>
        </w:rPr>
        <w:t xml:space="preserve"> та періодичного</w:t>
      </w:r>
      <w:r w:rsidRPr="00507F0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відстежень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його результативності.</w:t>
      </w:r>
    </w:p>
    <w:p w:rsidR="0078392F" w:rsidRPr="00507F09" w:rsidRDefault="0078392F" w:rsidP="007839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Базове відстеження результативності регуляторного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буде здійсн</w:t>
      </w:r>
      <w:r w:rsidR="005D1F23" w:rsidRPr="00507F09">
        <w:rPr>
          <w:rFonts w:ascii="Times New Roman" w:hAnsi="Times New Roman"/>
          <w:sz w:val="28"/>
          <w:szCs w:val="28"/>
          <w:lang w:val="uk-UA"/>
        </w:rPr>
        <w:t>юватися після дня набрання чинності цим проектом шляхом аналізу статистичних даних.</w:t>
      </w:r>
    </w:p>
    <w:p w:rsidR="0078392F" w:rsidRPr="00507F09" w:rsidRDefault="0078392F" w:rsidP="007839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Повторне відстеження здійснюватиметься через рік після набрання чинності даним регуляторним актом шляхом порівняння показників базового та повторного відстеження.</w:t>
      </w:r>
    </w:p>
    <w:p w:rsidR="007056F4" w:rsidRPr="00507F09" w:rsidRDefault="0078392F" w:rsidP="007839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>Періодичні відстеження результативності здійснюватимуться один раз на три роки, починаючи з дня закінчення заходів з повторного відстеження результативності.</w:t>
      </w:r>
    </w:p>
    <w:p w:rsidR="006C617E" w:rsidRPr="00507F09" w:rsidRDefault="006C617E" w:rsidP="007839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07F09">
        <w:rPr>
          <w:rFonts w:ascii="Times New Roman" w:hAnsi="Times New Roman"/>
          <w:sz w:val="28"/>
          <w:szCs w:val="28"/>
          <w:lang w:val="uk-UA"/>
        </w:rPr>
        <w:t xml:space="preserve">Відстеження результативності регуляторного </w:t>
      </w:r>
      <w:proofErr w:type="spellStart"/>
      <w:r w:rsidRPr="00507F0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507F09">
        <w:rPr>
          <w:rFonts w:ascii="Times New Roman" w:hAnsi="Times New Roman"/>
          <w:sz w:val="28"/>
          <w:szCs w:val="28"/>
          <w:lang w:val="uk-UA"/>
        </w:rPr>
        <w:t xml:space="preserve"> здійснюватиметься статистичним методом на основі статистичних даних</w:t>
      </w:r>
      <w:r w:rsidR="00B372E5" w:rsidRPr="00507F09">
        <w:rPr>
          <w:rFonts w:ascii="Times New Roman" w:hAnsi="Times New Roman"/>
          <w:sz w:val="28"/>
          <w:szCs w:val="28"/>
          <w:lang w:val="uk-UA"/>
        </w:rPr>
        <w:t xml:space="preserve"> Державною службою України з питань праці</w:t>
      </w:r>
      <w:r w:rsidRPr="00507F09">
        <w:rPr>
          <w:rFonts w:ascii="Times New Roman" w:hAnsi="Times New Roman"/>
          <w:sz w:val="28"/>
          <w:szCs w:val="28"/>
          <w:lang w:val="uk-UA"/>
        </w:rPr>
        <w:t>.</w:t>
      </w:r>
    </w:p>
    <w:p w:rsidR="00C50EDE" w:rsidRPr="00507F09" w:rsidRDefault="00C50EDE" w:rsidP="007839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B2C89" w:rsidRPr="00507F09" w:rsidRDefault="009B2C89" w:rsidP="009B2C89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07F09" w:rsidRDefault="00507F09" w:rsidP="00507F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Голова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Д</w:t>
      </w:r>
      <w:proofErr w:type="gramEnd"/>
      <w:r>
        <w:rPr>
          <w:rFonts w:ascii="Times New Roman" w:hAnsi="Times New Roman"/>
          <w:b/>
          <w:sz w:val="28"/>
          <w:szCs w:val="28"/>
        </w:rPr>
        <w:t>ержавної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служби</w:t>
      </w:r>
      <w:proofErr w:type="spellEnd"/>
    </w:p>
    <w:p w:rsidR="00507F09" w:rsidRPr="002E2A40" w:rsidRDefault="00507F09" w:rsidP="00507F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b/>
          <w:sz w:val="28"/>
          <w:szCs w:val="28"/>
        </w:rPr>
        <w:t>питань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праці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Р. </w:t>
      </w:r>
      <w:proofErr w:type="spellStart"/>
      <w:r>
        <w:rPr>
          <w:rFonts w:ascii="Times New Roman" w:hAnsi="Times New Roman"/>
          <w:b/>
          <w:sz w:val="28"/>
          <w:szCs w:val="28"/>
        </w:rPr>
        <w:t>Чернега</w:t>
      </w:r>
      <w:proofErr w:type="spellEnd"/>
    </w:p>
    <w:p w:rsidR="00507F09" w:rsidRDefault="00507F09" w:rsidP="00507F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F09" w:rsidRPr="002E2A40" w:rsidRDefault="00507F09" w:rsidP="00507F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2A40">
        <w:rPr>
          <w:rFonts w:ascii="Times New Roman" w:hAnsi="Times New Roman"/>
          <w:b/>
          <w:sz w:val="28"/>
          <w:szCs w:val="28"/>
        </w:rPr>
        <w:t>___ ___________201</w:t>
      </w:r>
      <w:r>
        <w:rPr>
          <w:rFonts w:ascii="Times New Roman" w:hAnsi="Times New Roman"/>
          <w:b/>
          <w:sz w:val="28"/>
          <w:szCs w:val="28"/>
        </w:rPr>
        <w:t>7</w:t>
      </w:r>
      <w:r w:rsidRPr="002E2A40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507F09" w:rsidRPr="00B634A2" w:rsidRDefault="00507F09" w:rsidP="00507F09">
      <w:pPr>
        <w:spacing w:after="0"/>
        <w:rPr>
          <w:rFonts w:ascii="Times New Roman" w:hAnsi="Times New Roman"/>
          <w:sz w:val="28"/>
          <w:szCs w:val="28"/>
        </w:rPr>
      </w:pPr>
    </w:p>
    <w:p w:rsidR="007E28DA" w:rsidRPr="007E28DA" w:rsidRDefault="007E28DA" w:rsidP="00B035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7E28DA" w:rsidRPr="007E28DA" w:rsidSect="004039A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942" w:rsidRDefault="008C5942" w:rsidP="008879AB">
      <w:pPr>
        <w:spacing w:after="0" w:line="240" w:lineRule="auto"/>
      </w:pPr>
      <w:r>
        <w:separator/>
      </w:r>
    </w:p>
  </w:endnote>
  <w:endnote w:type="continuationSeparator" w:id="0">
    <w:p w:rsidR="008C5942" w:rsidRDefault="008C5942" w:rsidP="00887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942" w:rsidRDefault="008C5942" w:rsidP="008879AB">
      <w:pPr>
        <w:spacing w:after="0" w:line="240" w:lineRule="auto"/>
      </w:pPr>
      <w:r>
        <w:separator/>
      </w:r>
    </w:p>
  </w:footnote>
  <w:footnote w:type="continuationSeparator" w:id="0">
    <w:p w:rsidR="008C5942" w:rsidRDefault="008C5942" w:rsidP="00887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9AB" w:rsidRPr="004039A5" w:rsidRDefault="00A973F3" w:rsidP="004039A5">
    <w:pPr>
      <w:pStyle w:val="a8"/>
      <w:jc w:val="center"/>
      <w:rPr>
        <w:rFonts w:ascii="Times New Roman" w:hAnsi="Times New Roman"/>
        <w:sz w:val="24"/>
        <w:szCs w:val="24"/>
      </w:rPr>
    </w:pPr>
    <w:r w:rsidRPr="004039A5">
      <w:rPr>
        <w:rFonts w:ascii="Times New Roman" w:hAnsi="Times New Roman"/>
        <w:sz w:val="24"/>
        <w:szCs w:val="24"/>
      </w:rPr>
      <w:fldChar w:fldCharType="begin"/>
    </w:r>
    <w:r w:rsidR="008879AB" w:rsidRPr="004039A5">
      <w:rPr>
        <w:rFonts w:ascii="Times New Roman" w:hAnsi="Times New Roman"/>
        <w:sz w:val="24"/>
        <w:szCs w:val="24"/>
      </w:rPr>
      <w:instrText xml:space="preserve"> PAGE   \* MERGEFORMAT </w:instrText>
    </w:r>
    <w:r w:rsidRPr="004039A5">
      <w:rPr>
        <w:rFonts w:ascii="Times New Roman" w:hAnsi="Times New Roman"/>
        <w:sz w:val="24"/>
        <w:szCs w:val="24"/>
      </w:rPr>
      <w:fldChar w:fldCharType="separate"/>
    </w:r>
    <w:r w:rsidR="005F0E38">
      <w:rPr>
        <w:rFonts w:ascii="Times New Roman" w:hAnsi="Times New Roman"/>
        <w:noProof/>
        <w:sz w:val="24"/>
        <w:szCs w:val="24"/>
      </w:rPr>
      <w:t>9</w:t>
    </w:r>
    <w:r w:rsidRPr="004039A5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718F6"/>
    <w:multiLevelType w:val="hybridMultilevel"/>
    <w:tmpl w:val="1354DFFE"/>
    <w:lvl w:ilvl="0" w:tplc="D02A8710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732713"/>
    <w:multiLevelType w:val="hybridMultilevel"/>
    <w:tmpl w:val="C90C4734"/>
    <w:lvl w:ilvl="0" w:tplc="741CDD78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27A7C7D"/>
    <w:multiLevelType w:val="hybridMultilevel"/>
    <w:tmpl w:val="17A68CA8"/>
    <w:lvl w:ilvl="0" w:tplc="9486410E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A8E649D"/>
    <w:multiLevelType w:val="hybridMultilevel"/>
    <w:tmpl w:val="FBFA4A9A"/>
    <w:lvl w:ilvl="0" w:tplc="B4468F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A8791B"/>
    <w:multiLevelType w:val="hybridMultilevel"/>
    <w:tmpl w:val="F9F258DA"/>
    <w:lvl w:ilvl="0" w:tplc="FDE4CADC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70D4DE7"/>
    <w:multiLevelType w:val="hybridMultilevel"/>
    <w:tmpl w:val="AEFCA1F0"/>
    <w:lvl w:ilvl="0" w:tplc="8892ABB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04914F3"/>
    <w:multiLevelType w:val="hybridMultilevel"/>
    <w:tmpl w:val="F6468E9A"/>
    <w:lvl w:ilvl="0" w:tplc="84DA29B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5D3458D8"/>
    <w:multiLevelType w:val="hybridMultilevel"/>
    <w:tmpl w:val="CF9C51D0"/>
    <w:lvl w:ilvl="0" w:tplc="E0E688C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EA2"/>
    <w:rsid w:val="0000478E"/>
    <w:rsid w:val="00010292"/>
    <w:rsid w:val="00012C1C"/>
    <w:rsid w:val="000140DC"/>
    <w:rsid w:val="0001792A"/>
    <w:rsid w:val="00036853"/>
    <w:rsid w:val="00036A90"/>
    <w:rsid w:val="00045F0E"/>
    <w:rsid w:val="00046C90"/>
    <w:rsid w:val="00055CD2"/>
    <w:rsid w:val="00056C70"/>
    <w:rsid w:val="00062C42"/>
    <w:rsid w:val="00064669"/>
    <w:rsid w:val="00070827"/>
    <w:rsid w:val="00071B86"/>
    <w:rsid w:val="00072B27"/>
    <w:rsid w:val="00076159"/>
    <w:rsid w:val="000A5B1E"/>
    <w:rsid w:val="000B14E4"/>
    <w:rsid w:val="000C435B"/>
    <w:rsid w:val="000C7002"/>
    <w:rsid w:val="000C791C"/>
    <w:rsid w:val="000D33B9"/>
    <w:rsid w:val="000E481E"/>
    <w:rsid w:val="000F25FA"/>
    <w:rsid w:val="0010020A"/>
    <w:rsid w:val="00110954"/>
    <w:rsid w:val="001131BD"/>
    <w:rsid w:val="00122D63"/>
    <w:rsid w:val="00126E9D"/>
    <w:rsid w:val="0013433E"/>
    <w:rsid w:val="0014156A"/>
    <w:rsid w:val="001417A9"/>
    <w:rsid w:val="001453DA"/>
    <w:rsid w:val="00145768"/>
    <w:rsid w:val="00146B0E"/>
    <w:rsid w:val="001506C3"/>
    <w:rsid w:val="001507EA"/>
    <w:rsid w:val="00150D31"/>
    <w:rsid w:val="0015657E"/>
    <w:rsid w:val="001667FA"/>
    <w:rsid w:val="00167661"/>
    <w:rsid w:val="00171E2F"/>
    <w:rsid w:val="00172AE4"/>
    <w:rsid w:val="00173292"/>
    <w:rsid w:val="001741E5"/>
    <w:rsid w:val="00184294"/>
    <w:rsid w:val="001971A3"/>
    <w:rsid w:val="001A0AAD"/>
    <w:rsid w:val="001B288F"/>
    <w:rsid w:val="001B39D8"/>
    <w:rsid w:val="001B7A32"/>
    <w:rsid w:val="001C31B2"/>
    <w:rsid w:val="001C6072"/>
    <w:rsid w:val="001C7C70"/>
    <w:rsid w:val="001C7D28"/>
    <w:rsid w:val="001D34CD"/>
    <w:rsid w:val="001D50FE"/>
    <w:rsid w:val="001D545A"/>
    <w:rsid w:val="001D5CE8"/>
    <w:rsid w:val="001F40DB"/>
    <w:rsid w:val="002000CE"/>
    <w:rsid w:val="002008F9"/>
    <w:rsid w:val="0020328B"/>
    <w:rsid w:val="00206176"/>
    <w:rsid w:val="00207D32"/>
    <w:rsid w:val="00226F40"/>
    <w:rsid w:val="002308A1"/>
    <w:rsid w:val="00233178"/>
    <w:rsid w:val="00234480"/>
    <w:rsid w:val="00237E18"/>
    <w:rsid w:val="00237F81"/>
    <w:rsid w:val="0024031E"/>
    <w:rsid w:val="002474CC"/>
    <w:rsid w:val="00252E46"/>
    <w:rsid w:val="00253F94"/>
    <w:rsid w:val="00264FA4"/>
    <w:rsid w:val="00265CC9"/>
    <w:rsid w:val="00266CFA"/>
    <w:rsid w:val="00271991"/>
    <w:rsid w:val="00273BB5"/>
    <w:rsid w:val="002764F0"/>
    <w:rsid w:val="00282ACF"/>
    <w:rsid w:val="00286C53"/>
    <w:rsid w:val="00287E1E"/>
    <w:rsid w:val="002A26A3"/>
    <w:rsid w:val="002B1EF1"/>
    <w:rsid w:val="002C20AC"/>
    <w:rsid w:val="002C21F4"/>
    <w:rsid w:val="002C5C30"/>
    <w:rsid w:val="002C62C6"/>
    <w:rsid w:val="002C6782"/>
    <w:rsid w:val="002C7C43"/>
    <w:rsid w:val="002D39D4"/>
    <w:rsid w:val="002D6598"/>
    <w:rsid w:val="002D6E6A"/>
    <w:rsid w:val="002E46D9"/>
    <w:rsid w:val="00306011"/>
    <w:rsid w:val="00312F59"/>
    <w:rsid w:val="003278BA"/>
    <w:rsid w:val="00332877"/>
    <w:rsid w:val="00336334"/>
    <w:rsid w:val="00336D4C"/>
    <w:rsid w:val="00343C7C"/>
    <w:rsid w:val="00345CE1"/>
    <w:rsid w:val="00352AE4"/>
    <w:rsid w:val="00352F04"/>
    <w:rsid w:val="0035411F"/>
    <w:rsid w:val="003547A5"/>
    <w:rsid w:val="00354ED3"/>
    <w:rsid w:val="00362466"/>
    <w:rsid w:val="0036311C"/>
    <w:rsid w:val="003641DD"/>
    <w:rsid w:val="0037036B"/>
    <w:rsid w:val="00377CFE"/>
    <w:rsid w:val="003809E5"/>
    <w:rsid w:val="00386231"/>
    <w:rsid w:val="003864D9"/>
    <w:rsid w:val="00392F3B"/>
    <w:rsid w:val="00393372"/>
    <w:rsid w:val="00396377"/>
    <w:rsid w:val="00397F8B"/>
    <w:rsid w:val="003A4422"/>
    <w:rsid w:val="003C111D"/>
    <w:rsid w:val="003C6780"/>
    <w:rsid w:val="003D17CE"/>
    <w:rsid w:val="003D5B38"/>
    <w:rsid w:val="003D6E89"/>
    <w:rsid w:val="003E002A"/>
    <w:rsid w:val="003E0250"/>
    <w:rsid w:val="003E4AFE"/>
    <w:rsid w:val="003F31A8"/>
    <w:rsid w:val="003F6C48"/>
    <w:rsid w:val="004039A5"/>
    <w:rsid w:val="0040592B"/>
    <w:rsid w:val="00405B35"/>
    <w:rsid w:val="00410335"/>
    <w:rsid w:val="0041229C"/>
    <w:rsid w:val="004126ED"/>
    <w:rsid w:val="00413631"/>
    <w:rsid w:val="00413FC9"/>
    <w:rsid w:val="00421B1F"/>
    <w:rsid w:val="0044172C"/>
    <w:rsid w:val="00445A56"/>
    <w:rsid w:val="00451724"/>
    <w:rsid w:val="004526D7"/>
    <w:rsid w:val="004533D0"/>
    <w:rsid w:val="00462332"/>
    <w:rsid w:val="00462551"/>
    <w:rsid w:val="00464392"/>
    <w:rsid w:val="0047019C"/>
    <w:rsid w:val="004956B3"/>
    <w:rsid w:val="004A26C5"/>
    <w:rsid w:val="004A5110"/>
    <w:rsid w:val="004A64C0"/>
    <w:rsid w:val="004B482E"/>
    <w:rsid w:val="004C0935"/>
    <w:rsid w:val="004C1BC2"/>
    <w:rsid w:val="004C29EB"/>
    <w:rsid w:val="004C7072"/>
    <w:rsid w:val="004D1CEB"/>
    <w:rsid w:val="004E50E9"/>
    <w:rsid w:val="004E5D9F"/>
    <w:rsid w:val="004F073B"/>
    <w:rsid w:val="004F0802"/>
    <w:rsid w:val="004F23F3"/>
    <w:rsid w:val="004F28D3"/>
    <w:rsid w:val="004F2FB1"/>
    <w:rsid w:val="004F50E0"/>
    <w:rsid w:val="0050034D"/>
    <w:rsid w:val="005053DF"/>
    <w:rsid w:val="00507F09"/>
    <w:rsid w:val="00510FFC"/>
    <w:rsid w:val="00511A80"/>
    <w:rsid w:val="00514A74"/>
    <w:rsid w:val="00530928"/>
    <w:rsid w:val="00531C48"/>
    <w:rsid w:val="00554BF7"/>
    <w:rsid w:val="00560335"/>
    <w:rsid w:val="00565F34"/>
    <w:rsid w:val="00566A72"/>
    <w:rsid w:val="00570BA0"/>
    <w:rsid w:val="00571DD0"/>
    <w:rsid w:val="00580A7E"/>
    <w:rsid w:val="005835C5"/>
    <w:rsid w:val="005863B4"/>
    <w:rsid w:val="00590314"/>
    <w:rsid w:val="00594A5E"/>
    <w:rsid w:val="005A03CB"/>
    <w:rsid w:val="005A0CF5"/>
    <w:rsid w:val="005A5D05"/>
    <w:rsid w:val="005A643C"/>
    <w:rsid w:val="005B1A00"/>
    <w:rsid w:val="005B2569"/>
    <w:rsid w:val="005B7A6B"/>
    <w:rsid w:val="005D072D"/>
    <w:rsid w:val="005D1F23"/>
    <w:rsid w:val="005D4F58"/>
    <w:rsid w:val="005E6E97"/>
    <w:rsid w:val="005F0E38"/>
    <w:rsid w:val="005F3152"/>
    <w:rsid w:val="005F3A3D"/>
    <w:rsid w:val="0060019A"/>
    <w:rsid w:val="00604640"/>
    <w:rsid w:val="006048A4"/>
    <w:rsid w:val="006055C9"/>
    <w:rsid w:val="00611A12"/>
    <w:rsid w:val="00612C77"/>
    <w:rsid w:val="006138A8"/>
    <w:rsid w:val="00620528"/>
    <w:rsid w:val="00633C54"/>
    <w:rsid w:val="00637D3E"/>
    <w:rsid w:val="0064058A"/>
    <w:rsid w:val="00644154"/>
    <w:rsid w:val="00645938"/>
    <w:rsid w:val="006520E7"/>
    <w:rsid w:val="00654197"/>
    <w:rsid w:val="006555F4"/>
    <w:rsid w:val="0065643D"/>
    <w:rsid w:val="0066036F"/>
    <w:rsid w:val="00663A86"/>
    <w:rsid w:val="0066589D"/>
    <w:rsid w:val="006659E6"/>
    <w:rsid w:val="0066732D"/>
    <w:rsid w:val="006705EE"/>
    <w:rsid w:val="006717EE"/>
    <w:rsid w:val="00672610"/>
    <w:rsid w:val="00674CBB"/>
    <w:rsid w:val="0069229B"/>
    <w:rsid w:val="006A0777"/>
    <w:rsid w:val="006A335E"/>
    <w:rsid w:val="006A48AB"/>
    <w:rsid w:val="006A76CA"/>
    <w:rsid w:val="006A7CB2"/>
    <w:rsid w:val="006B2E56"/>
    <w:rsid w:val="006B368A"/>
    <w:rsid w:val="006B466D"/>
    <w:rsid w:val="006B7286"/>
    <w:rsid w:val="006C3204"/>
    <w:rsid w:val="006C4D2B"/>
    <w:rsid w:val="006C4FAA"/>
    <w:rsid w:val="006C617E"/>
    <w:rsid w:val="006C787E"/>
    <w:rsid w:val="006D2032"/>
    <w:rsid w:val="006D4484"/>
    <w:rsid w:val="006D6966"/>
    <w:rsid w:val="006E056D"/>
    <w:rsid w:val="006E18A7"/>
    <w:rsid w:val="006E3F45"/>
    <w:rsid w:val="006E53ED"/>
    <w:rsid w:val="006E66F0"/>
    <w:rsid w:val="006E788D"/>
    <w:rsid w:val="006F0E68"/>
    <w:rsid w:val="006F64A7"/>
    <w:rsid w:val="006F7F49"/>
    <w:rsid w:val="007013B5"/>
    <w:rsid w:val="00701F54"/>
    <w:rsid w:val="007056F4"/>
    <w:rsid w:val="007122EE"/>
    <w:rsid w:val="00715AC1"/>
    <w:rsid w:val="00723930"/>
    <w:rsid w:val="00741694"/>
    <w:rsid w:val="007428C9"/>
    <w:rsid w:val="0074677A"/>
    <w:rsid w:val="00763896"/>
    <w:rsid w:val="00765BD6"/>
    <w:rsid w:val="00766CFC"/>
    <w:rsid w:val="0078392F"/>
    <w:rsid w:val="007915FB"/>
    <w:rsid w:val="00796837"/>
    <w:rsid w:val="007B367D"/>
    <w:rsid w:val="007B3F96"/>
    <w:rsid w:val="007B732B"/>
    <w:rsid w:val="007C12AA"/>
    <w:rsid w:val="007C4925"/>
    <w:rsid w:val="007C7C9E"/>
    <w:rsid w:val="007D1C63"/>
    <w:rsid w:val="007D4BC1"/>
    <w:rsid w:val="007E09FE"/>
    <w:rsid w:val="007E0BF9"/>
    <w:rsid w:val="007E28DA"/>
    <w:rsid w:val="007F118C"/>
    <w:rsid w:val="00800A22"/>
    <w:rsid w:val="00805830"/>
    <w:rsid w:val="008069BD"/>
    <w:rsid w:val="00811F75"/>
    <w:rsid w:val="008137C7"/>
    <w:rsid w:val="0081550E"/>
    <w:rsid w:val="00816CC9"/>
    <w:rsid w:val="00820ED4"/>
    <w:rsid w:val="00821982"/>
    <w:rsid w:val="0082210F"/>
    <w:rsid w:val="00824933"/>
    <w:rsid w:val="0082795B"/>
    <w:rsid w:val="008331AE"/>
    <w:rsid w:val="00854665"/>
    <w:rsid w:val="00854897"/>
    <w:rsid w:val="0086059C"/>
    <w:rsid w:val="008607EC"/>
    <w:rsid w:val="00860A3F"/>
    <w:rsid w:val="008620F1"/>
    <w:rsid w:val="008624D4"/>
    <w:rsid w:val="008703A7"/>
    <w:rsid w:val="008737E6"/>
    <w:rsid w:val="00877CF2"/>
    <w:rsid w:val="008830A5"/>
    <w:rsid w:val="0088690F"/>
    <w:rsid w:val="008879AB"/>
    <w:rsid w:val="008902C6"/>
    <w:rsid w:val="00891681"/>
    <w:rsid w:val="00895A7B"/>
    <w:rsid w:val="00896C06"/>
    <w:rsid w:val="008A03CA"/>
    <w:rsid w:val="008A4627"/>
    <w:rsid w:val="008A7CB2"/>
    <w:rsid w:val="008B0656"/>
    <w:rsid w:val="008B18CF"/>
    <w:rsid w:val="008B4CA6"/>
    <w:rsid w:val="008C4D4C"/>
    <w:rsid w:val="008C5942"/>
    <w:rsid w:val="008D4852"/>
    <w:rsid w:val="008D5B6F"/>
    <w:rsid w:val="008E0EF4"/>
    <w:rsid w:val="008E2491"/>
    <w:rsid w:val="008E5722"/>
    <w:rsid w:val="008F0B78"/>
    <w:rsid w:val="008F4BF7"/>
    <w:rsid w:val="008F7D80"/>
    <w:rsid w:val="00901A05"/>
    <w:rsid w:val="00910F6B"/>
    <w:rsid w:val="00912E39"/>
    <w:rsid w:val="00913DAF"/>
    <w:rsid w:val="00920C30"/>
    <w:rsid w:val="00925430"/>
    <w:rsid w:val="00926DED"/>
    <w:rsid w:val="0093201C"/>
    <w:rsid w:val="00932328"/>
    <w:rsid w:val="00933591"/>
    <w:rsid w:val="00935444"/>
    <w:rsid w:val="009508F7"/>
    <w:rsid w:val="0095166B"/>
    <w:rsid w:val="00952637"/>
    <w:rsid w:val="0095606E"/>
    <w:rsid w:val="00966137"/>
    <w:rsid w:val="00966BF2"/>
    <w:rsid w:val="00971E7B"/>
    <w:rsid w:val="009729D1"/>
    <w:rsid w:val="00977113"/>
    <w:rsid w:val="009807C2"/>
    <w:rsid w:val="009809AC"/>
    <w:rsid w:val="00987507"/>
    <w:rsid w:val="00990F47"/>
    <w:rsid w:val="009A14F0"/>
    <w:rsid w:val="009B2C89"/>
    <w:rsid w:val="009B40F8"/>
    <w:rsid w:val="009B47AA"/>
    <w:rsid w:val="009C4880"/>
    <w:rsid w:val="009C55E3"/>
    <w:rsid w:val="009D62B3"/>
    <w:rsid w:val="009E3EF9"/>
    <w:rsid w:val="009E4732"/>
    <w:rsid w:val="009E492A"/>
    <w:rsid w:val="009F28EA"/>
    <w:rsid w:val="009F3EF0"/>
    <w:rsid w:val="009F68AC"/>
    <w:rsid w:val="00A013AF"/>
    <w:rsid w:val="00A0194E"/>
    <w:rsid w:val="00A05CF0"/>
    <w:rsid w:val="00A14453"/>
    <w:rsid w:val="00A16D93"/>
    <w:rsid w:val="00A3240A"/>
    <w:rsid w:val="00A33107"/>
    <w:rsid w:val="00A340B2"/>
    <w:rsid w:val="00A3757B"/>
    <w:rsid w:val="00A40E51"/>
    <w:rsid w:val="00A45436"/>
    <w:rsid w:val="00A47F15"/>
    <w:rsid w:val="00A53810"/>
    <w:rsid w:val="00A54631"/>
    <w:rsid w:val="00A54921"/>
    <w:rsid w:val="00A56DD1"/>
    <w:rsid w:val="00A601AE"/>
    <w:rsid w:val="00A603FC"/>
    <w:rsid w:val="00A617B2"/>
    <w:rsid w:val="00A71591"/>
    <w:rsid w:val="00A800AE"/>
    <w:rsid w:val="00A81CD8"/>
    <w:rsid w:val="00A85E51"/>
    <w:rsid w:val="00A87A3F"/>
    <w:rsid w:val="00A973F3"/>
    <w:rsid w:val="00AA1FA1"/>
    <w:rsid w:val="00AA5AA9"/>
    <w:rsid w:val="00AA624D"/>
    <w:rsid w:val="00AA7F40"/>
    <w:rsid w:val="00AD0685"/>
    <w:rsid w:val="00AD35D3"/>
    <w:rsid w:val="00AD7E16"/>
    <w:rsid w:val="00AE1EA1"/>
    <w:rsid w:val="00AE3534"/>
    <w:rsid w:val="00AE3593"/>
    <w:rsid w:val="00AF212A"/>
    <w:rsid w:val="00AF6236"/>
    <w:rsid w:val="00B0272A"/>
    <w:rsid w:val="00B02C91"/>
    <w:rsid w:val="00B035F1"/>
    <w:rsid w:val="00B22263"/>
    <w:rsid w:val="00B2366F"/>
    <w:rsid w:val="00B26A1E"/>
    <w:rsid w:val="00B334FE"/>
    <w:rsid w:val="00B372E5"/>
    <w:rsid w:val="00B37DBC"/>
    <w:rsid w:val="00B429D4"/>
    <w:rsid w:val="00B45B5A"/>
    <w:rsid w:val="00B61624"/>
    <w:rsid w:val="00B67180"/>
    <w:rsid w:val="00B6723C"/>
    <w:rsid w:val="00B673BA"/>
    <w:rsid w:val="00B72106"/>
    <w:rsid w:val="00B726C2"/>
    <w:rsid w:val="00B7313A"/>
    <w:rsid w:val="00B73FED"/>
    <w:rsid w:val="00B74144"/>
    <w:rsid w:val="00B91F90"/>
    <w:rsid w:val="00B95D73"/>
    <w:rsid w:val="00B9747B"/>
    <w:rsid w:val="00BA2C45"/>
    <w:rsid w:val="00BB5C3E"/>
    <w:rsid w:val="00BB6B05"/>
    <w:rsid w:val="00BB7678"/>
    <w:rsid w:val="00BB7F3D"/>
    <w:rsid w:val="00BD3770"/>
    <w:rsid w:val="00BD5C20"/>
    <w:rsid w:val="00BE049A"/>
    <w:rsid w:val="00BE24C3"/>
    <w:rsid w:val="00BE36AE"/>
    <w:rsid w:val="00BE4062"/>
    <w:rsid w:val="00BE42D4"/>
    <w:rsid w:val="00BE4334"/>
    <w:rsid w:val="00BF5129"/>
    <w:rsid w:val="00BF6918"/>
    <w:rsid w:val="00C05A79"/>
    <w:rsid w:val="00C1639B"/>
    <w:rsid w:val="00C17903"/>
    <w:rsid w:val="00C23AC1"/>
    <w:rsid w:val="00C23C84"/>
    <w:rsid w:val="00C254ED"/>
    <w:rsid w:val="00C27D7B"/>
    <w:rsid w:val="00C36DEA"/>
    <w:rsid w:val="00C377F0"/>
    <w:rsid w:val="00C42A53"/>
    <w:rsid w:val="00C43FC6"/>
    <w:rsid w:val="00C50EDE"/>
    <w:rsid w:val="00C5414B"/>
    <w:rsid w:val="00C57536"/>
    <w:rsid w:val="00C57B84"/>
    <w:rsid w:val="00C60343"/>
    <w:rsid w:val="00C646CB"/>
    <w:rsid w:val="00C64B00"/>
    <w:rsid w:val="00C65220"/>
    <w:rsid w:val="00C7345F"/>
    <w:rsid w:val="00C77297"/>
    <w:rsid w:val="00C80691"/>
    <w:rsid w:val="00C83891"/>
    <w:rsid w:val="00C954BC"/>
    <w:rsid w:val="00C95A80"/>
    <w:rsid w:val="00CA3E91"/>
    <w:rsid w:val="00CA59C3"/>
    <w:rsid w:val="00CA72D0"/>
    <w:rsid w:val="00CA741F"/>
    <w:rsid w:val="00CB1341"/>
    <w:rsid w:val="00CB4BAF"/>
    <w:rsid w:val="00CC315D"/>
    <w:rsid w:val="00CD339C"/>
    <w:rsid w:val="00CD754F"/>
    <w:rsid w:val="00CE1B6A"/>
    <w:rsid w:val="00CE2A55"/>
    <w:rsid w:val="00CE4FED"/>
    <w:rsid w:val="00CF45B9"/>
    <w:rsid w:val="00CF6473"/>
    <w:rsid w:val="00D0430E"/>
    <w:rsid w:val="00D16EFE"/>
    <w:rsid w:val="00D23F25"/>
    <w:rsid w:val="00D25419"/>
    <w:rsid w:val="00D2543B"/>
    <w:rsid w:val="00D31198"/>
    <w:rsid w:val="00D358E7"/>
    <w:rsid w:val="00D453F3"/>
    <w:rsid w:val="00D45410"/>
    <w:rsid w:val="00D6049C"/>
    <w:rsid w:val="00D613F0"/>
    <w:rsid w:val="00D6708A"/>
    <w:rsid w:val="00D726C9"/>
    <w:rsid w:val="00D7447F"/>
    <w:rsid w:val="00D76FC1"/>
    <w:rsid w:val="00D770F3"/>
    <w:rsid w:val="00D9635E"/>
    <w:rsid w:val="00DA005A"/>
    <w:rsid w:val="00DA70E4"/>
    <w:rsid w:val="00DB0423"/>
    <w:rsid w:val="00DB18FB"/>
    <w:rsid w:val="00DB4276"/>
    <w:rsid w:val="00DB63CB"/>
    <w:rsid w:val="00DB6861"/>
    <w:rsid w:val="00DC3B8C"/>
    <w:rsid w:val="00DD1118"/>
    <w:rsid w:val="00DD295B"/>
    <w:rsid w:val="00DD414E"/>
    <w:rsid w:val="00DD7204"/>
    <w:rsid w:val="00E04244"/>
    <w:rsid w:val="00E0470F"/>
    <w:rsid w:val="00E05C22"/>
    <w:rsid w:val="00E1571B"/>
    <w:rsid w:val="00E15F5B"/>
    <w:rsid w:val="00E2063F"/>
    <w:rsid w:val="00E31412"/>
    <w:rsid w:val="00E332AC"/>
    <w:rsid w:val="00E37A93"/>
    <w:rsid w:val="00E37B8B"/>
    <w:rsid w:val="00E44A36"/>
    <w:rsid w:val="00E609D7"/>
    <w:rsid w:val="00E66725"/>
    <w:rsid w:val="00E70BD8"/>
    <w:rsid w:val="00E72A22"/>
    <w:rsid w:val="00E74A24"/>
    <w:rsid w:val="00E81D57"/>
    <w:rsid w:val="00E833EA"/>
    <w:rsid w:val="00E8563B"/>
    <w:rsid w:val="00E91EA2"/>
    <w:rsid w:val="00E96F3D"/>
    <w:rsid w:val="00E96F46"/>
    <w:rsid w:val="00E97541"/>
    <w:rsid w:val="00EB0687"/>
    <w:rsid w:val="00EB0DAF"/>
    <w:rsid w:val="00EC0EE2"/>
    <w:rsid w:val="00EC4351"/>
    <w:rsid w:val="00EC65B9"/>
    <w:rsid w:val="00ED50B8"/>
    <w:rsid w:val="00ED5877"/>
    <w:rsid w:val="00EE1963"/>
    <w:rsid w:val="00EE3F45"/>
    <w:rsid w:val="00EE74B1"/>
    <w:rsid w:val="00EF0958"/>
    <w:rsid w:val="00EF0F05"/>
    <w:rsid w:val="00EF440E"/>
    <w:rsid w:val="00EF48E6"/>
    <w:rsid w:val="00F00DBD"/>
    <w:rsid w:val="00F01ED3"/>
    <w:rsid w:val="00F04128"/>
    <w:rsid w:val="00F06A02"/>
    <w:rsid w:val="00F06C5C"/>
    <w:rsid w:val="00F06E2A"/>
    <w:rsid w:val="00F2064F"/>
    <w:rsid w:val="00F227C2"/>
    <w:rsid w:val="00F25A01"/>
    <w:rsid w:val="00F2781E"/>
    <w:rsid w:val="00F32AE7"/>
    <w:rsid w:val="00F339B0"/>
    <w:rsid w:val="00F33C7C"/>
    <w:rsid w:val="00F35D7F"/>
    <w:rsid w:val="00F4056B"/>
    <w:rsid w:val="00F40BC6"/>
    <w:rsid w:val="00F4205F"/>
    <w:rsid w:val="00F43934"/>
    <w:rsid w:val="00F454A5"/>
    <w:rsid w:val="00F562D1"/>
    <w:rsid w:val="00F60278"/>
    <w:rsid w:val="00F621B2"/>
    <w:rsid w:val="00F6499C"/>
    <w:rsid w:val="00F64E76"/>
    <w:rsid w:val="00F712A3"/>
    <w:rsid w:val="00F717B3"/>
    <w:rsid w:val="00F778F3"/>
    <w:rsid w:val="00F80688"/>
    <w:rsid w:val="00F83082"/>
    <w:rsid w:val="00F85FDB"/>
    <w:rsid w:val="00F87B92"/>
    <w:rsid w:val="00F93654"/>
    <w:rsid w:val="00F96146"/>
    <w:rsid w:val="00F96F04"/>
    <w:rsid w:val="00F9760B"/>
    <w:rsid w:val="00FA7BB1"/>
    <w:rsid w:val="00FA7FA3"/>
    <w:rsid w:val="00FC7689"/>
    <w:rsid w:val="00FD0497"/>
    <w:rsid w:val="00FF062D"/>
    <w:rsid w:val="00FF37F1"/>
    <w:rsid w:val="00FF3880"/>
    <w:rsid w:val="00FF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4D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91EA2"/>
  </w:style>
  <w:style w:type="paragraph" w:styleId="a3">
    <w:name w:val="List Paragraph"/>
    <w:basedOn w:val="a"/>
    <w:uiPriority w:val="34"/>
    <w:qFormat/>
    <w:rsid w:val="00E91EA2"/>
    <w:pPr>
      <w:ind w:left="720"/>
      <w:contextualSpacing/>
    </w:pPr>
  </w:style>
  <w:style w:type="table" w:styleId="a4">
    <w:name w:val="Table Grid"/>
    <w:basedOn w:val="a1"/>
    <w:uiPriority w:val="59"/>
    <w:rsid w:val="00AF62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1">
    <w:name w:val="Основной текст 31"/>
    <w:basedOn w:val="a"/>
    <w:rsid w:val="00B035F1"/>
    <w:pPr>
      <w:suppressAutoHyphens/>
      <w:spacing w:after="0" w:line="240" w:lineRule="auto"/>
      <w:jc w:val="both"/>
    </w:pPr>
    <w:rPr>
      <w:rFonts w:ascii="Times New Roman" w:hAnsi="Times New Roman"/>
      <w:sz w:val="32"/>
      <w:szCs w:val="24"/>
      <w:lang w:val="uk-UA" w:eastAsia="zh-CN"/>
    </w:rPr>
  </w:style>
  <w:style w:type="paragraph" w:styleId="a5">
    <w:name w:val="Body Text"/>
    <w:basedOn w:val="a"/>
    <w:link w:val="a6"/>
    <w:rsid w:val="00B035F1"/>
    <w:pPr>
      <w:spacing w:after="0" w:line="240" w:lineRule="auto"/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B035F1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1">
    <w:name w:val="Заголовок №1_"/>
    <w:basedOn w:val="a0"/>
    <w:link w:val="10"/>
    <w:rsid w:val="00B035F1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B035F1"/>
    <w:pPr>
      <w:shd w:val="clear" w:color="auto" w:fill="FFFFFF"/>
      <w:spacing w:after="0" w:line="324" w:lineRule="exact"/>
      <w:outlineLvl w:val="0"/>
    </w:pPr>
    <w:rPr>
      <w:rFonts w:ascii="Times New Roman" w:hAnsi="Times New Roman"/>
      <w:b/>
      <w:bCs/>
      <w:sz w:val="27"/>
      <w:szCs w:val="27"/>
    </w:rPr>
  </w:style>
  <w:style w:type="paragraph" w:styleId="HTML">
    <w:name w:val="HTML Preformatted"/>
    <w:basedOn w:val="a"/>
    <w:link w:val="HTML0"/>
    <w:rsid w:val="00B03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B035F1"/>
    <w:rPr>
      <w:rFonts w:ascii="Courier New" w:eastAsia="Arial Unicode MS" w:hAnsi="Courier New" w:cs="Courier New"/>
      <w:color w:val="000000"/>
      <w:sz w:val="18"/>
      <w:szCs w:val="18"/>
    </w:rPr>
  </w:style>
  <w:style w:type="character" w:customStyle="1" w:styleId="rvts0">
    <w:name w:val="rvts0"/>
    <w:basedOn w:val="a0"/>
    <w:rsid w:val="005B2569"/>
  </w:style>
  <w:style w:type="character" w:customStyle="1" w:styleId="rvts37">
    <w:name w:val="rvts37"/>
    <w:basedOn w:val="a0"/>
    <w:rsid w:val="00B37DBC"/>
  </w:style>
  <w:style w:type="character" w:styleId="a7">
    <w:name w:val="Hyperlink"/>
    <w:basedOn w:val="a0"/>
    <w:uiPriority w:val="99"/>
    <w:unhideWhenUsed/>
    <w:rsid w:val="00C23AC1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8879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879AB"/>
    <w:rPr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8879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79A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4D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91EA2"/>
  </w:style>
  <w:style w:type="paragraph" w:styleId="a3">
    <w:name w:val="List Paragraph"/>
    <w:basedOn w:val="a"/>
    <w:uiPriority w:val="34"/>
    <w:qFormat/>
    <w:rsid w:val="00E91EA2"/>
    <w:pPr>
      <w:ind w:left="720"/>
      <w:contextualSpacing/>
    </w:pPr>
  </w:style>
  <w:style w:type="table" w:styleId="a4">
    <w:name w:val="Table Grid"/>
    <w:basedOn w:val="a1"/>
    <w:uiPriority w:val="59"/>
    <w:rsid w:val="00AF62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1">
    <w:name w:val="Основной текст 31"/>
    <w:basedOn w:val="a"/>
    <w:rsid w:val="00B035F1"/>
    <w:pPr>
      <w:suppressAutoHyphens/>
      <w:spacing w:after="0" w:line="240" w:lineRule="auto"/>
      <w:jc w:val="both"/>
    </w:pPr>
    <w:rPr>
      <w:rFonts w:ascii="Times New Roman" w:hAnsi="Times New Roman"/>
      <w:sz w:val="32"/>
      <w:szCs w:val="24"/>
      <w:lang w:val="uk-UA" w:eastAsia="zh-CN"/>
    </w:rPr>
  </w:style>
  <w:style w:type="paragraph" w:styleId="a5">
    <w:name w:val="Body Text"/>
    <w:basedOn w:val="a"/>
    <w:link w:val="a6"/>
    <w:rsid w:val="00B035F1"/>
    <w:pPr>
      <w:spacing w:after="0" w:line="240" w:lineRule="auto"/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B035F1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1">
    <w:name w:val="Заголовок №1_"/>
    <w:basedOn w:val="a0"/>
    <w:link w:val="10"/>
    <w:rsid w:val="00B035F1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B035F1"/>
    <w:pPr>
      <w:shd w:val="clear" w:color="auto" w:fill="FFFFFF"/>
      <w:spacing w:after="0" w:line="324" w:lineRule="exact"/>
      <w:outlineLvl w:val="0"/>
    </w:pPr>
    <w:rPr>
      <w:rFonts w:ascii="Times New Roman" w:hAnsi="Times New Roman"/>
      <w:b/>
      <w:bCs/>
      <w:sz w:val="27"/>
      <w:szCs w:val="27"/>
    </w:rPr>
  </w:style>
  <w:style w:type="paragraph" w:styleId="HTML">
    <w:name w:val="HTML Preformatted"/>
    <w:basedOn w:val="a"/>
    <w:link w:val="HTML0"/>
    <w:rsid w:val="00B03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B035F1"/>
    <w:rPr>
      <w:rFonts w:ascii="Courier New" w:eastAsia="Arial Unicode MS" w:hAnsi="Courier New" w:cs="Courier New"/>
      <w:color w:val="000000"/>
      <w:sz w:val="18"/>
      <w:szCs w:val="18"/>
    </w:rPr>
  </w:style>
  <w:style w:type="character" w:customStyle="1" w:styleId="rvts0">
    <w:name w:val="rvts0"/>
    <w:basedOn w:val="a0"/>
    <w:rsid w:val="005B2569"/>
  </w:style>
  <w:style w:type="character" w:customStyle="1" w:styleId="rvts37">
    <w:name w:val="rvts37"/>
    <w:basedOn w:val="a0"/>
    <w:rsid w:val="00B37DBC"/>
  </w:style>
  <w:style w:type="character" w:styleId="a7">
    <w:name w:val="Hyperlink"/>
    <w:basedOn w:val="a0"/>
    <w:uiPriority w:val="99"/>
    <w:unhideWhenUsed/>
    <w:rsid w:val="00C23AC1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8879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879AB"/>
    <w:rPr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8879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79A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2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0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1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4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5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2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5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10516</Words>
  <Characters>5995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Selezniov</dc:creator>
  <cp:lastModifiedBy>Тетяна Полєнишева</cp:lastModifiedBy>
  <cp:revision>2</cp:revision>
  <cp:lastPrinted>2017-03-31T08:15:00Z</cp:lastPrinted>
  <dcterms:created xsi:type="dcterms:W3CDTF">2017-07-18T14:16:00Z</dcterms:created>
  <dcterms:modified xsi:type="dcterms:W3CDTF">2017-07-18T14:16:00Z</dcterms:modified>
</cp:coreProperties>
</file>