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0880" w:rsidRPr="00DF0880" w:rsidRDefault="00DF0880" w:rsidP="00E35195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DF0880">
        <w:rPr>
          <w:rFonts w:ascii="Times New Roman" w:hAnsi="Times New Roman" w:cs="Times New Roman"/>
          <w:sz w:val="28"/>
          <w:szCs w:val="28"/>
        </w:rPr>
        <w:t>Проект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F0880" w:rsidRPr="00DF0880" w:rsidTr="004C7158">
        <w:tc>
          <w:tcPr>
            <w:tcW w:w="5000" w:type="pct"/>
          </w:tcPr>
          <w:p w:rsidR="00DF0880" w:rsidRPr="00DF0880" w:rsidRDefault="001A05C7" w:rsidP="004C7158">
            <w:pPr>
              <w:pStyle w:val="rvps7"/>
              <w:spacing w:before="150" w:beforeAutospacing="0" w:after="150" w:afterAutospacing="0"/>
              <w:ind w:right="450"/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>
                  <wp:extent cx="712470" cy="956945"/>
                  <wp:effectExtent l="0" t="0" r="0" b="0"/>
                  <wp:docPr id="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2470" cy="9569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F0880" w:rsidRPr="00DF0880" w:rsidRDefault="00DF0880" w:rsidP="00DF0880">
      <w:pPr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F0880">
        <w:rPr>
          <w:rFonts w:ascii="Times New Roman" w:hAnsi="Times New Roman" w:cs="Times New Roman"/>
          <w:b/>
          <w:sz w:val="28"/>
          <w:szCs w:val="28"/>
        </w:rPr>
        <w:t>КАБІНЕТ МІНІСТРІВ УКРАЇНИ</w:t>
      </w:r>
    </w:p>
    <w:p w:rsidR="00DF0880" w:rsidRPr="00870E99" w:rsidRDefault="00870E99" w:rsidP="00DF0880">
      <w:pPr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</w:t>
      </w:r>
      <w:r w:rsidR="00DF0880" w:rsidRPr="00870E99">
        <w:rPr>
          <w:rFonts w:ascii="Times New Roman" w:hAnsi="Times New Roman" w:cs="Times New Roman"/>
          <w:b/>
          <w:sz w:val="28"/>
          <w:szCs w:val="28"/>
        </w:rPr>
        <w:t>ВА</w:t>
      </w:r>
    </w:p>
    <w:p w:rsidR="00DF0880" w:rsidRPr="00870E99" w:rsidRDefault="00DF0880" w:rsidP="00DF0880">
      <w:pPr>
        <w:spacing w:after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DF0880" w:rsidRPr="00870E99" w:rsidRDefault="00DF0880" w:rsidP="00DF088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70E99">
        <w:rPr>
          <w:rFonts w:ascii="Times New Roman" w:hAnsi="Times New Roman" w:cs="Times New Roman"/>
          <w:sz w:val="28"/>
          <w:szCs w:val="28"/>
        </w:rPr>
        <w:t>ві</w:t>
      </w:r>
      <w:r w:rsidR="00566C21" w:rsidRPr="00870E99">
        <w:rPr>
          <w:rFonts w:ascii="Times New Roman" w:hAnsi="Times New Roman" w:cs="Times New Roman"/>
          <w:sz w:val="28"/>
          <w:szCs w:val="28"/>
        </w:rPr>
        <w:t xml:space="preserve">д                         </w:t>
      </w:r>
      <w:r w:rsidRPr="00870E99">
        <w:rPr>
          <w:rFonts w:ascii="Times New Roman" w:hAnsi="Times New Roman" w:cs="Times New Roman"/>
          <w:sz w:val="28"/>
          <w:szCs w:val="28"/>
        </w:rPr>
        <w:t xml:space="preserve">  201</w:t>
      </w:r>
      <w:r w:rsidR="00566C21" w:rsidRPr="00870E99">
        <w:rPr>
          <w:rFonts w:ascii="Times New Roman" w:hAnsi="Times New Roman" w:cs="Times New Roman"/>
          <w:sz w:val="28"/>
          <w:szCs w:val="28"/>
        </w:rPr>
        <w:t>7</w:t>
      </w:r>
      <w:r w:rsidRPr="00870E99">
        <w:rPr>
          <w:rFonts w:ascii="Times New Roman" w:hAnsi="Times New Roman" w:cs="Times New Roman"/>
          <w:sz w:val="28"/>
          <w:szCs w:val="28"/>
        </w:rPr>
        <w:t xml:space="preserve"> р. № </w:t>
      </w:r>
    </w:p>
    <w:p w:rsidR="00870E99" w:rsidRDefault="00870E99" w:rsidP="00DF0880">
      <w:pPr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DF0880" w:rsidRPr="00870E99" w:rsidRDefault="00DF0880" w:rsidP="00DF0880">
      <w:pPr>
        <w:spacing w:after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870E99">
        <w:rPr>
          <w:rFonts w:ascii="Times New Roman" w:hAnsi="Times New Roman" w:cs="Times New Roman"/>
          <w:sz w:val="28"/>
          <w:szCs w:val="28"/>
        </w:rPr>
        <w:t>Київ</w:t>
      </w:r>
    </w:p>
    <w:p w:rsidR="00DF0880" w:rsidRPr="00DF0880" w:rsidRDefault="00DF0880" w:rsidP="00DF0880">
      <w:pPr>
        <w:spacing w:after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DF0880" w:rsidRPr="0060484F" w:rsidRDefault="00DF0880" w:rsidP="00DF0880">
      <w:pPr>
        <w:pStyle w:val="a6"/>
        <w:spacing w:before="0" w:after="0"/>
        <w:outlineLvl w:val="0"/>
        <w:rPr>
          <w:rFonts w:ascii="Times New Roman" w:hAnsi="Times New Roman"/>
          <w:sz w:val="28"/>
          <w:szCs w:val="28"/>
        </w:rPr>
      </w:pPr>
      <w:r w:rsidRPr="0060484F">
        <w:rPr>
          <w:rFonts w:ascii="Times New Roman" w:hAnsi="Times New Roman"/>
          <w:sz w:val="28"/>
          <w:szCs w:val="28"/>
        </w:rPr>
        <w:t>Про затвердження Технічного регламенту вибухових матеріалів промислового призначення</w:t>
      </w:r>
    </w:p>
    <w:p w:rsidR="00DF0880" w:rsidRPr="00DF0880" w:rsidRDefault="00DF0880" w:rsidP="00DF0880">
      <w:pPr>
        <w:pStyle w:val="a3"/>
        <w:spacing w:before="0"/>
        <w:ind w:firstLine="709"/>
        <w:jc w:val="both"/>
        <w:rPr>
          <w:rFonts w:ascii="Times New Roman" w:hAnsi="Times New Roman"/>
          <w:sz w:val="28"/>
          <w:szCs w:val="28"/>
        </w:rPr>
      </w:pPr>
      <w:bookmarkStart w:id="0" w:name="4"/>
      <w:bookmarkEnd w:id="0"/>
    </w:p>
    <w:p w:rsidR="00DF0880" w:rsidRPr="00DF0880" w:rsidRDefault="00DF0880" w:rsidP="00805AC1">
      <w:pPr>
        <w:spacing w:after="12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F0880">
        <w:rPr>
          <w:rFonts w:ascii="Times New Roman" w:hAnsi="Times New Roman" w:cs="Times New Roman"/>
          <w:sz w:val="28"/>
          <w:szCs w:val="28"/>
        </w:rPr>
        <w:t xml:space="preserve">Відповідно до статті </w:t>
      </w:r>
      <w:bookmarkStart w:id="1" w:name="_GoBack"/>
      <w:bookmarkEnd w:id="1"/>
      <w:r w:rsidRPr="00DF0880">
        <w:rPr>
          <w:rFonts w:ascii="Times New Roman" w:hAnsi="Times New Roman" w:cs="Times New Roman"/>
          <w:sz w:val="28"/>
          <w:szCs w:val="28"/>
        </w:rPr>
        <w:t xml:space="preserve">5 Закону України „Про технічні регламенти                    та оцінку відповідності” Кабінет Міністрів України </w:t>
      </w:r>
      <w:r w:rsidRPr="00DF0880">
        <w:rPr>
          <w:rFonts w:ascii="Times New Roman" w:hAnsi="Times New Roman" w:cs="Times New Roman"/>
          <w:b/>
          <w:sz w:val="28"/>
          <w:szCs w:val="28"/>
        </w:rPr>
        <w:t>п о с т а н о в л я є:</w:t>
      </w:r>
    </w:p>
    <w:p w:rsidR="00DF0880" w:rsidRPr="00DF0880" w:rsidRDefault="00DF0880" w:rsidP="000E34B9">
      <w:pPr>
        <w:pStyle w:val="a6"/>
        <w:spacing w:before="0" w:after="120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DF0880">
        <w:rPr>
          <w:rFonts w:ascii="Times New Roman" w:hAnsi="Times New Roman"/>
          <w:b w:val="0"/>
          <w:sz w:val="28"/>
          <w:szCs w:val="28"/>
        </w:rPr>
        <w:t>1. Затвердити Технічний регламент</w:t>
      </w:r>
      <w:r w:rsidRPr="00DF0880">
        <w:rPr>
          <w:rFonts w:ascii="Times New Roman" w:hAnsi="Times New Roman"/>
          <w:sz w:val="28"/>
          <w:szCs w:val="28"/>
        </w:rPr>
        <w:t xml:space="preserve"> </w:t>
      </w:r>
      <w:r w:rsidRPr="00DF0880">
        <w:rPr>
          <w:rFonts w:ascii="Times New Roman" w:hAnsi="Times New Roman"/>
          <w:b w:val="0"/>
          <w:sz w:val="28"/>
          <w:szCs w:val="28"/>
        </w:rPr>
        <w:t xml:space="preserve">вибухових </w:t>
      </w:r>
      <w:r>
        <w:rPr>
          <w:rFonts w:ascii="Times New Roman" w:hAnsi="Times New Roman"/>
          <w:b w:val="0"/>
          <w:sz w:val="28"/>
          <w:szCs w:val="28"/>
        </w:rPr>
        <w:t xml:space="preserve">матеріалів промислового </w:t>
      </w:r>
      <w:r w:rsidRPr="00DF0880">
        <w:rPr>
          <w:rFonts w:ascii="Times New Roman" w:hAnsi="Times New Roman"/>
          <w:b w:val="0"/>
          <w:sz w:val="28"/>
          <w:szCs w:val="28"/>
        </w:rPr>
        <w:t>призначення</w:t>
      </w:r>
      <w:r>
        <w:rPr>
          <w:rFonts w:ascii="Times New Roman" w:hAnsi="Times New Roman"/>
          <w:b w:val="0"/>
          <w:sz w:val="28"/>
          <w:szCs w:val="28"/>
        </w:rPr>
        <w:t>,</w:t>
      </w:r>
      <w:r w:rsidRPr="00DF0880">
        <w:rPr>
          <w:rFonts w:ascii="Times New Roman" w:hAnsi="Times New Roman"/>
          <w:sz w:val="28"/>
          <w:szCs w:val="28"/>
        </w:rPr>
        <w:t xml:space="preserve"> </w:t>
      </w:r>
      <w:r w:rsidRPr="00DF0880">
        <w:rPr>
          <w:rFonts w:ascii="Times New Roman" w:hAnsi="Times New Roman"/>
          <w:b w:val="0"/>
          <w:sz w:val="28"/>
          <w:szCs w:val="28"/>
        </w:rPr>
        <w:t>що додається.</w:t>
      </w:r>
    </w:p>
    <w:p w:rsidR="00DF0880" w:rsidRDefault="00DF0880" w:rsidP="000E34B9">
      <w:pPr>
        <w:pStyle w:val="a3"/>
        <w:spacing w:before="0" w:after="120"/>
        <w:ind w:firstLine="709"/>
        <w:jc w:val="both"/>
        <w:rPr>
          <w:rFonts w:ascii="Times New Roman" w:hAnsi="Times New Roman"/>
          <w:sz w:val="28"/>
          <w:szCs w:val="28"/>
        </w:rPr>
      </w:pPr>
      <w:r w:rsidRPr="00DF0880">
        <w:rPr>
          <w:rFonts w:ascii="Times New Roman" w:hAnsi="Times New Roman"/>
          <w:sz w:val="28"/>
          <w:szCs w:val="28"/>
        </w:rPr>
        <w:t xml:space="preserve">2. Міністерству соціальної політики України забезпечити впровадження </w:t>
      </w:r>
      <w:r w:rsidR="0060484F" w:rsidRPr="00DF0880">
        <w:rPr>
          <w:rFonts w:ascii="Times New Roman" w:hAnsi="Times New Roman"/>
          <w:sz w:val="28"/>
          <w:szCs w:val="28"/>
        </w:rPr>
        <w:t>Технічного регламенту</w:t>
      </w:r>
      <w:r w:rsidR="0060484F">
        <w:rPr>
          <w:rFonts w:ascii="Times New Roman" w:hAnsi="Times New Roman"/>
          <w:sz w:val="28"/>
          <w:szCs w:val="28"/>
        </w:rPr>
        <w:t>,</w:t>
      </w:r>
      <w:r w:rsidR="0060484F" w:rsidRPr="00DF0880">
        <w:rPr>
          <w:rFonts w:ascii="Times New Roman" w:hAnsi="Times New Roman"/>
          <w:sz w:val="28"/>
          <w:szCs w:val="28"/>
        </w:rPr>
        <w:t xml:space="preserve"> </w:t>
      </w:r>
      <w:r w:rsidRPr="00DF0880">
        <w:rPr>
          <w:rFonts w:ascii="Times New Roman" w:hAnsi="Times New Roman"/>
          <w:sz w:val="28"/>
          <w:szCs w:val="28"/>
        </w:rPr>
        <w:t>затвердженого цією постановою.</w:t>
      </w:r>
    </w:p>
    <w:p w:rsidR="00AE3690" w:rsidRDefault="00AE3690" w:rsidP="00870E99">
      <w:pPr>
        <w:pStyle w:val="a3"/>
        <w:spacing w:before="0" w:after="120"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B84538">
        <w:rPr>
          <w:rFonts w:ascii="Times New Roman" w:hAnsi="Times New Roman"/>
          <w:sz w:val="28"/>
          <w:szCs w:val="28"/>
        </w:rPr>
        <w:t>. </w:t>
      </w:r>
      <w:r w:rsidR="0060484F">
        <w:rPr>
          <w:rFonts w:ascii="Times New Roman" w:hAnsi="Times New Roman"/>
          <w:sz w:val="28"/>
          <w:szCs w:val="28"/>
        </w:rPr>
        <w:t>У п</w:t>
      </w:r>
      <w:r w:rsidRPr="00B84538">
        <w:rPr>
          <w:rFonts w:ascii="Times New Roman" w:hAnsi="Times New Roman"/>
          <w:sz w:val="28"/>
          <w:szCs w:val="28"/>
        </w:rPr>
        <w:t>ереліку органів державного ринкового нагляду та сфер їх відповідальності</w:t>
      </w:r>
      <w:r w:rsidRPr="00B84538">
        <w:rPr>
          <w:rStyle w:val="rvts0"/>
          <w:rFonts w:ascii="Times New Roman" w:hAnsi="Times New Roman"/>
          <w:sz w:val="28"/>
          <w:szCs w:val="28"/>
        </w:rPr>
        <w:t xml:space="preserve">, затвердженого постановою Кабінету Міністрів України </w:t>
      </w:r>
      <w:r w:rsidR="00DA5613">
        <w:rPr>
          <w:rStyle w:val="rvts0"/>
          <w:rFonts w:ascii="Times New Roman" w:hAnsi="Times New Roman"/>
          <w:sz w:val="28"/>
          <w:szCs w:val="28"/>
        </w:rPr>
        <w:t xml:space="preserve">      </w:t>
      </w:r>
      <w:r w:rsidRPr="00B84538">
        <w:rPr>
          <w:rStyle w:val="rvts0"/>
          <w:rFonts w:ascii="Times New Roman" w:hAnsi="Times New Roman"/>
          <w:sz w:val="28"/>
          <w:szCs w:val="28"/>
        </w:rPr>
        <w:t xml:space="preserve">від 1 червня 2011 р. № 573 (Офіційний вісник України, 2011 р., № 41, ст. 1687; </w:t>
      </w:r>
      <w:r w:rsidR="0060484F">
        <w:rPr>
          <w:rStyle w:val="rvts0"/>
          <w:rFonts w:ascii="Times New Roman" w:hAnsi="Times New Roman"/>
          <w:sz w:val="28"/>
          <w:szCs w:val="28"/>
        </w:rPr>
        <w:t xml:space="preserve">    </w:t>
      </w:r>
      <w:r w:rsidRPr="00B84538">
        <w:rPr>
          <w:rFonts w:ascii="Times New Roman" w:hAnsi="Times New Roman"/>
          <w:sz w:val="28"/>
          <w:szCs w:val="28"/>
        </w:rPr>
        <w:t>2012</w:t>
      </w:r>
      <w:r w:rsidRPr="00B84538">
        <w:rPr>
          <w:rStyle w:val="rvts0"/>
          <w:rFonts w:ascii="Times New Roman" w:hAnsi="Times New Roman"/>
          <w:sz w:val="28"/>
          <w:szCs w:val="28"/>
        </w:rPr>
        <w:t xml:space="preserve"> р., № 1, ст. 22; № 52, ст. 2079; № 91, </w:t>
      </w:r>
      <w:r w:rsidR="0060484F">
        <w:rPr>
          <w:rStyle w:val="rvts0"/>
          <w:rFonts w:ascii="Times New Roman" w:hAnsi="Times New Roman"/>
          <w:sz w:val="28"/>
          <w:szCs w:val="28"/>
        </w:rPr>
        <w:t xml:space="preserve">ст. 3692; 2013 р., № 61, </w:t>
      </w:r>
      <w:r w:rsidRPr="00B84538">
        <w:rPr>
          <w:rStyle w:val="rvts0"/>
          <w:rFonts w:ascii="Times New Roman" w:hAnsi="Times New Roman"/>
          <w:sz w:val="28"/>
          <w:szCs w:val="28"/>
        </w:rPr>
        <w:t>ст. 2192;</w:t>
      </w:r>
      <w:r w:rsidR="0060484F">
        <w:rPr>
          <w:rStyle w:val="rvts0"/>
          <w:rFonts w:ascii="Times New Roman" w:hAnsi="Times New Roman"/>
          <w:sz w:val="28"/>
          <w:szCs w:val="28"/>
        </w:rPr>
        <w:t xml:space="preserve">  </w:t>
      </w:r>
      <w:r w:rsidRPr="00B84538">
        <w:rPr>
          <w:rStyle w:val="rvts0"/>
          <w:rFonts w:ascii="Times New Roman" w:hAnsi="Times New Roman"/>
          <w:sz w:val="28"/>
          <w:szCs w:val="28"/>
        </w:rPr>
        <w:t xml:space="preserve"> 2015 р., № 74, ст. 2435, № 88, ст. 2938; 2016 р. № 16, ст. 644),</w:t>
      </w:r>
      <w:r w:rsidRPr="00B84538">
        <w:rPr>
          <w:rFonts w:ascii="Times New Roman" w:hAnsi="Times New Roman"/>
          <w:sz w:val="28"/>
          <w:szCs w:val="28"/>
        </w:rPr>
        <w:t xml:space="preserve"> у позиції </w:t>
      </w:r>
      <w:r w:rsidR="0060484F" w:rsidRPr="00B84538">
        <w:rPr>
          <w:rFonts w:ascii="Times New Roman" w:hAnsi="Times New Roman"/>
          <w:sz w:val="28"/>
          <w:szCs w:val="28"/>
        </w:rPr>
        <w:t>„</w:t>
      </w:r>
      <w:proofErr w:type="spellStart"/>
      <w:r w:rsidR="0060484F">
        <w:rPr>
          <w:rFonts w:ascii="Times New Roman" w:hAnsi="Times New Roman"/>
          <w:sz w:val="28"/>
          <w:szCs w:val="28"/>
        </w:rPr>
        <w:t>Держпраці</w:t>
      </w:r>
      <w:proofErr w:type="spellEnd"/>
      <w:r w:rsidR="0060484F" w:rsidRPr="00B84538">
        <w:rPr>
          <w:rFonts w:ascii="Times New Roman" w:hAnsi="Times New Roman"/>
          <w:sz w:val="28"/>
          <w:szCs w:val="28"/>
        </w:rPr>
        <w:t>”</w:t>
      </w:r>
      <w:r w:rsidR="0060484F">
        <w:rPr>
          <w:rFonts w:ascii="Times New Roman" w:hAnsi="Times New Roman"/>
          <w:sz w:val="28"/>
          <w:szCs w:val="28"/>
        </w:rPr>
        <w:t xml:space="preserve"> </w:t>
      </w:r>
      <w:r w:rsidRPr="00B84538">
        <w:rPr>
          <w:rFonts w:ascii="Times New Roman" w:hAnsi="Times New Roman"/>
          <w:sz w:val="28"/>
          <w:szCs w:val="28"/>
        </w:rPr>
        <w:t xml:space="preserve">графи „Найменування нормативно-правового </w:t>
      </w:r>
      <w:proofErr w:type="spellStart"/>
      <w:r w:rsidRPr="00B84538">
        <w:rPr>
          <w:rFonts w:ascii="Times New Roman" w:hAnsi="Times New Roman"/>
          <w:sz w:val="28"/>
          <w:szCs w:val="28"/>
        </w:rPr>
        <w:t>акта</w:t>
      </w:r>
      <w:proofErr w:type="spellEnd"/>
      <w:r w:rsidRPr="00B84538">
        <w:rPr>
          <w:rFonts w:ascii="Times New Roman" w:hAnsi="Times New Roman"/>
          <w:sz w:val="28"/>
          <w:szCs w:val="28"/>
        </w:rPr>
        <w:t>, дія якого поширюється на в</w:t>
      </w:r>
      <w:r w:rsidR="00B46230" w:rsidRPr="00B84538">
        <w:rPr>
          <w:rFonts w:ascii="Times New Roman" w:hAnsi="Times New Roman"/>
          <w:sz w:val="28"/>
          <w:szCs w:val="28"/>
        </w:rPr>
        <w:t>ідповідний вид продукції” слова</w:t>
      </w:r>
      <w:r w:rsidRPr="00B84538">
        <w:rPr>
          <w:rFonts w:ascii="Times New Roman" w:hAnsi="Times New Roman"/>
          <w:sz w:val="28"/>
          <w:szCs w:val="28"/>
        </w:rPr>
        <w:t xml:space="preserve"> „</w:t>
      </w:r>
      <w:r w:rsidR="00B46230" w:rsidRPr="00B84538">
        <w:rPr>
          <w:rFonts w:ascii="Times New Roman" w:hAnsi="Times New Roman"/>
          <w:sz w:val="28"/>
          <w:szCs w:val="28"/>
        </w:rPr>
        <w:t xml:space="preserve">Закон України </w:t>
      </w:r>
      <w:r w:rsidR="00DA5613">
        <w:rPr>
          <w:rFonts w:ascii="Times New Roman" w:hAnsi="Times New Roman"/>
          <w:sz w:val="28"/>
          <w:szCs w:val="28"/>
        </w:rPr>
        <w:t xml:space="preserve">              </w:t>
      </w:r>
      <w:r w:rsidR="00B46230" w:rsidRPr="00B84538">
        <w:rPr>
          <w:rFonts w:ascii="Times New Roman" w:hAnsi="Times New Roman"/>
          <w:sz w:val="28"/>
          <w:szCs w:val="28"/>
        </w:rPr>
        <w:t>„Про загальну безпечність нехарчової продукції”</w:t>
      </w:r>
      <w:r w:rsidR="0060484F">
        <w:rPr>
          <w:rFonts w:ascii="Times New Roman" w:hAnsi="Times New Roman"/>
          <w:sz w:val="28"/>
          <w:szCs w:val="28"/>
        </w:rPr>
        <w:t xml:space="preserve"> замінити словами та </w:t>
      </w:r>
      <w:r w:rsidRPr="00B84538">
        <w:rPr>
          <w:rFonts w:ascii="Times New Roman" w:hAnsi="Times New Roman"/>
          <w:sz w:val="28"/>
          <w:szCs w:val="28"/>
        </w:rPr>
        <w:t>цифрами „постанова Кабінету Міністрів України</w:t>
      </w:r>
      <w:r w:rsidR="00A227A9">
        <w:rPr>
          <w:rFonts w:ascii="Times New Roman" w:hAnsi="Times New Roman"/>
          <w:sz w:val="28"/>
          <w:szCs w:val="28"/>
        </w:rPr>
        <w:t xml:space="preserve"> </w:t>
      </w:r>
      <w:r w:rsidRPr="00B84538">
        <w:rPr>
          <w:rFonts w:ascii="Times New Roman" w:hAnsi="Times New Roman"/>
          <w:sz w:val="28"/>
          <w:szCs w:val="28"/>
        </w:rPr>
        <w:t xml:space="preserve">від __ _____ 20__ р. № __ </w:t>
      </w:r>
      <w:r w:rsidR="00DA5613">
        <w:rPr>
          <w:rFonts w:ascii="Times New Roman" w:hAnsi="Times New Roman"/>
          <w:sz w:val="28"/>
          <w:szCs w:val="28"/>
        </w:rPr>
        <w:t xml:space="preserve">                 </w:t>
      </w:r>
      <w:r w:rsidRPr="00B84538">
        <w:rPr>
          <w:rFonts w:ascii="Times New Roman" w:hAnsi="Times New Roman"/>
          <w:sz w:val="28"/>
          <w:szCs w:val="28"/>
        </w:rPr>
        <w:t xml:space="preserve">„Про затвердження Технічного регламенту </w:t>
      </w:r>
      <w:r w:rsidR="00BB0BFA" w:rsidRPr="00B84538">
        <w:rPr>
          <w:rFonts w:ascii="Times New Roman" w:hAnsi="Times New Roman"/>
          <w:sz w:val="28"/>
          <w:szCs w:val="28"/>
        </w:rPr>
        <w:t>вибухових матеріалів промислового призначення</w:t>
      </w:r>
      <w:r w:rsidRPr="00B84538">
        <w:rPr>
          <w:rFonts w:ascii="Times New Roman" w:hAnsi="Times New Roman"/>
          <w:sz w:val="28"/>
          <w:szCs w:val="28"/>
        </w:rPr>
        <w:t>””.</w:t>
      </w:r>
    </w:p>
    <w:p w:rsidR="00DF0880" w:rsidRPr="00DF0880" w:rsidRDefault="00B84538" w:rsidP="00870E99">
      <w:pPr>
        <w:pStyle w:val="a3"/>
        <w:spacing w:before="0" w:after="12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DF0880" w:rsidRPr="00DF0880">
        <w:rPr>
          <w:rFonts w:ascii="Times New Roman" w:hAnsi="Times New Roman"/>
          <w:sz w:val="28"/>
          <w:szCs w:val="28"/>
        </w:rPr>
        <w:t xml:space="preserve">. Ця постанова набирає чинності </w:t>
      </w:r>
      <w:r w:rsidR="00DF0880" w:rsidRPr="00DF0880">
        <w:rPr>
          <w:rFonts w:ascii="Times New Roman" w:hAnsi="Times New Roman"/>
          <w:color w:val="000000"/>
          <w:sz w:val="28"/>
          <w:szCs w:val="28"/>
        </w:rPr>
        <w:t>через шість місяців з дня опублікування.</w:t>
      </w:r>
      <w:bookmarkStart w:id="2" w:name="5"/>
      <w:bookmarkEnd w:id="2"/>
    </w:p>
    <w:p w:rsidR="00DF0880" w:rsidRDefault="00DF0880" w:rsidP="00DF0880">
      <w:pPr>
        <w:pStyle w:val="a3"/>
        <w:spacing w:before="0" w:after="12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E34B9" w:rsidRPr="00DF0880" w:rsidRDefault="000E34B9" w:rsidP="00DF0880">
      <w:pPr>
        <w:pStyle w:val="a3"/>
        <w:spacing w:before="0" w:after="12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DF0880" w:rsidRPr="00DF0880" w:rsidRDefault="00DF0880" w:rsidP="00DF0880">
      <w:pPr>
        <w:pStyle w:val="a3"/>
        <w:spacing w:before="0" w:after="120"/>
        <w:ind w:firstLine="0"/>
        <w:jc w:val="both"/>
        <w:rPr>
          <w:rFonts w:ascii="Times New Roman" w:hAnsi="Times New Roman"/>
          <w:b/>
          <w:sz w:val="28"/>
          <w:szCs w:val="28"/>
        </w:rPr>
      </w:pPr>
      <w:r w:rsidRPr="00DF0880">
        <w:rPr>
          <w:rFonts w:ascii="Times New Roman" w:hAnsi="Times New Roman"/>
          <w:b/>
          <w:sz w:val="28"/>
          <w:szCs w:val="28"/>
        </w:rPr>
        <w:t xml:space="preserve">Прем’єр-міністр України                                  </w:t>
      </w:r>
      <w:r w:rsidR="006E275A">
        <w:rPr>
          <w:rFonts w:ascii="Times New Roman" w:hAnsi="Times New Roman"/>
          <w:b/>
          <w:sz w:val="28"/>
          <w:szCs w:val="28"/>
        </w:rPr>
        <w:t xml:space="preserve">                      </w:t>
      </w:r>
      <w:r w:rsidRPr="00DF0880">
        <w:rPr>
          <w:rFonts w:ascii="Times New Roman" w:hAnsi="Times New Roman"/>
          <w:b/>
          <w:sz w:val="28"/>
          <w:szCs w:val="28"/>
        </w:rPr>
        <w:t xml:space="preserve">      В. ГРОЙСМАН</w:t>
      </w:r>
    </w:p>
    <w:sectPr w:rsidR="00DF0880" w:rsidRPr="00DF0880" w:rsidSect="000E34B9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09D5" w:rsidRDefault="004109D5" w:rsidP="001A05C7">
      <w:pPr>
        <w:spacing w:after="0" w:line="240" w:lineRule="auto"/>
      </w:pPr>
      <w:r>
        <w:separator/>
      </w:r>
    </w:p>
  </w:endnote>
  <w:endnote w:type="continuationSeparator" w:id="0">
    <w:p w:rsidR="004109D5" w:rsidRDefault="004109D5" w:rsidP="001A05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tiqua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09D5" w:rsidRDefault="004109D5" w:rsidP="001A05C7">
      <w:pPr>
        <w:spacing w:after="0" w:line="240" w:lineRule="auto"/>
      </w:pPr>
      <w:r>
        <w:separator/>
      </w:r>
    </w:p>
  </w:footnote>
  <w:footnote w:type="continuationSeparator" w:id="0">
    <w:p w:rsidR="004109D5" w:rsidRDefault="004109D5" w:rsidP="001A05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057157"/>
      <w:docPartObj>
        <w:docPartGallery w:val="Page Numbers (Top of Page)"/>
        <w:docPartUnique/>
      </w:docPartObj>
    </w:sdtPr>
    <w:sdtEndPr/>
    <w:sdtContent>
      <w:p w:rsidR="001A05C7" w:rsidRDefault="004109D5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70E9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1A05C7" w:rsidRDefault="001A05C7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0880"/>
    <w:rsid w:val="000E34B9"/>
    <w:rsid w:val="00136CDA"/>
    <w:rsid w:val="00147FB0"/>
    <w:rsid w:val="00185AD3"/>
    <w:rsid w:val="001A05C7"/>
    <w:rsid w:val="001C3DB9"/>
    <w:rsid w:val="001F0AF0"/>
    <w:rsid w:val="00232A82"/>
    <w:rsid w:val="002D6446"/>
    <w:rsid w:val="00373C6F"/>
    <w:rsid w:val="003F3906"/>
    <w:rsid w:val="004109D5"/>
    <w:rsid w:val="004A30B4"/>
    <w:rsid w:val="004C7158"/>
    <w:rsid w:val="00501221"/>
    <w:rsid w:val="00502AC9"/>
    <w:rsid w:val="0055064F"/>
    <w:rsid w:val="00566C21"/>
    <w:rsid w:val="00584BBE"/>
    <w:rsid w:val="005D178D"/>
    <w:rsid w:val="005F3DED"/>
    <w:rsid w:val="0060484F"/>
    <w:rsid w:val="00610A5D"/>
    <w:rsid w:val="00692B4A"/>
    <w:rsid w:val="006A671C"/>
    <w:rsid w:val="006E275A"/>
    <w:rsid w:val="0078602B"/>
    <w:rsid w:val="00805AC1"/>
    <w:rsid w:val="00870E99"/>
    <w:rsid w:val="008C1DCD"/>
    <w:rsid w:val="0093232A"/>
    <w:rsid w:val="009A6C42"/>
    <w:rsid w:val="00A227A9"/>
    <w:rsid w:val="00AE3690"/>
    <w:rsid w:val="00AE7A30"/>
    <w:rsid w:val="00B46230"/>
    <w:rsid w:val="00B84538"/>
    <w:rsid w:val="00BB0BFA"/>
    <w:rsid w:val="00BD3907"/>
    <w:rsid w:val="00C27829"/>
    <w:rsid w:val="00D06406"/>
    <w:rsid w:val="00DA5613"/>
    <w:rsid w:val="00DB1B2C"/>
    <w:rsid w:val="00DF0880"/>
    <w:rsid w:val="00E351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ий текст"/>
    <w:basedOn w:val="a"/>
    <w:rsid w:val="00DF0880"/>
    <w:pPr>
      <w:spacing w:before="120" w:after="0" w:line="240" w:lineRule="auto"/>
      <w:ind w:firstLine="567"/>
    </w:pPr>
    <w:rPr>
      <w:rFonts w:ascii="Antiqua" w:eastAsia="Times New Roman" w:hAnsi="Antiqua" w:cs="Times New Roman"/>
      <w:sz w:val="26"/>
      <w:szCs w:val="20"/>
    </w:rPr>
  </w:style>
  <w:style w:type="paragraph" w:styleId="a4">
    <w:name w:val="Plain Text"/>
    <w:basedOn w:val="a"/>
    <w:link w:val="a5"/>
    <w:rsid w:val="00DF0880"/>
    <w:pPr>
      <w:spacing w:after="0" w:line="240" w:lineRule="auto"/>
    </w:pPr>
    <w:rPr>
      <w:rFonts w:ascii="Courier New" w:eastAsia="Times New Roman" w:hAnsi="Courier New" w:cs="Courier New"/>
      <w:noProof/>
      <w:sz w:val="20"/>
      <w:szCs w:val="20"/>
      <w:lang w:val="en-GB"/>
    </w:rPr>
  </w:style>
  <w:style w:type="character" w:customStyle="1" w:styleId="a5">
    <w:name w:val="Текст Знак"/>
    <w:basedOn w:val="a0"/>
    <w:link w:val="a4"/>
    <w:rsid w:val="00DF0880"/>
    <w:rPr>
      <w:rFonts w:ascii="Courier New" w:eastAsia="Times New Roman" w:hAnsi="Courier New" w:cs="Courier New"/>
      <w:noProof/>
      <w:sz w:val="20"/>
      <w:szCs w:val="20"/>
      <w:lang w:val="en-GB"/>
    </w:rPr>
  </w:style>
  <w:style w:type="paragraph" w:styleId="HTML">
    <w:name w:val="HTML Preformatted"/>
    <w:basedOn w:val="a"/>
    <w:link w:val="HTML0"/>
    <w:rsid w:val="00DF088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000000"/>
    </w:rPr>
  </w:style>
  <w:style w:type="character" w:customStyle="1" w:styleId="HTML0">
    <w:name w:val="Стандартный HTML Знак"/>
    <w:basedOn w:val="a0"/>
    <w:link w:val="HTML"/>
    <w:rsid w:val="00DF0880"/>
    <w:rPr>
      <w:rFonts w:ascii="Courier New" w:eastAsia="Times New Roman" w:hAnsi="Courier New" w:cs="Courier New"/>
      <w:color w:val="000000"/>
    </w:rPr>
  </w:style>
  <w:style w:type="paragraph" w:customStyle="1" w:styleId="st2">
    <w:name w:val="st2"/>
    <w:rsid w:val="00DF0880"/>
    <w:pPr>
      <w:widowControl w:val="0"/>
      <w:autoSpaceDE w:val="0"/>
      <w:autoSpaceDN w:val="0"/>
      <w:adjustRightInd w:val="0"/>
      <w:spacing w:after="150" w:line="240" w:lineRule="auto"/>
      <w:ind w:firstLine="45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42">
    <w:name w:val="st42"/>
    <w:rsid w:val="00DF0880"/>
    <w:rPr>
      <w:color w:val="000000"/>
    </w:rPr>
  </w:style>
  <w:style w:type="paragraph" w:customStyle="1" w:styleId="a6">
    <w:name w:val="Назва документа"/>
    <w:basedOn w:val="a"/>
    <w:next w:val="a3"/>
    <w:rsid w:val="00DF0880"/>
    <w:pPr>
      <w:keepNext/>
      <w:keepLines/>
      <w:spacing w:before="240" w:after="240" w:line="240" w:lineRule="auto"/>
      <w:jc w:val="center"/>
    </w:pPr>
    <w:rPr>
      <w:rFonts w:ascii="Antiqua" w:eastAsia="Times New Roman" w:hAnsi="Antiqua" w:cs="Times New Roman"/>
      <w:b/>
      <w:sz w:val="26"/>
      <w:szCs w:val="20"/>
    </w:rPr>
  </w:style>
  <w:style w:type="paragraph" w:customStyle="1" w:styleId="rvps7">
    <w:name w:val="rvps7"/>
    <w:basedOn w:val="a"/>
    <w:rsid w:val="00DF08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0">
    <w:name w:val="rvts0"/>
    <w:basedOn w:val="a0"/>
    <w:rsid w:val="00DF0880"/>
  </w:style>
  <w:style w:type="paragraph" w:styleId="a7">
    <w:name w:val="Balloon Text"/>
    <w:basedOn w:val="a"/>
    <w:link w:val="a8"/>
    <w:uiPriority w:val="99"/>
    <w:semiHidden/>
    <w:unhideWhenUsed/>
    <w:rsid w:val="00DF08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F0880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1A05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1A05C7"/>
  </w:style>
  <w:style w:type="paragraph" w:styleId="ab">
    <w:name w:val="footer"/>
    <w:basedOn w:val="a"/>
    <w:link w:val="ac"/>
    <w:uiPriority w:val="99"/>
    <w:semiHidden/>
    <w:unhideWhenUsed/>
    <w:rsid w:val="001A05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1A05C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ий текст"/>
    <w:basedOn w:val="a"/>
    <w:rsid w:val="00DF0880"/>
    <w:pPr>
      <w:spacing w:before="120" w:after="0" w:line="240" w:lineRule="auto"/>
      <w:ind w:firstLine="567"/>
    </w:pPr>
    <w:rPr>
      <w:rFonts w:ascii="Antiqua" w:eastAsia="Times New Roman" w:hAnsi="Antiqua" w:cs="Times New Roman"/>
      <w:sz w:val="26"/>
      <w:szCs w:val="20"/>
    </w:rPr>
  </w:style>
  <w:style w:type="paragraph" w:styleId="a4">
    <w:name w:val="Plain Text"/>
    <w:basedOn w:val="a"/>
    <w:link w:val="a5"/>
    <w:rsid w:val="00DF0880"/>
    <w:pPr>
      <w:spacing w:after="0" w:line="240" w:lineRule="auto"/>
    </w:pPr>
    <w:rPr>
      <w:rFonts w:ascii="Courier New" w:eastAsia="Times New Roman" w:hAnsi="Courier New" w:cs="Courier New"/>
      <w:noProof/>
      <w:sz w:val="20"/>
      <w:szCs w:val="20"/>
      <w:lang w:val="en-GB"/>
    </w:rPr>
  </w:style>
  <w:style w:type="character" w:customStyle="1" w:styleId="a5">
    <w:name w:val="Текст Знак"/>
    <w:basedOn w:val="a0"/>
    <w:link w:val="a4"/>
    <w:rsid w:val="00DF0880"/>
    <w:rPr>
      <w:rFonts w:ascii="Courier New" w:eastAsia="Times New Roman" w:hAnsi="Courier New" w:cs="Courier New"/>
      <w:noProof/>
      <w:sz w:val="20"/>
      <w:szCs w:val="20"/>
      <w:lang w:val="en-GB"/>
    </w:rPr>
  </w:style>
  <w:style w:type="paragraph" w:styleId="HTML">
    <w:name w:val="HTML Preformatted"/>
    <w:basedOn w:val="a"/>
    <w:link w:val="HTML0"/>
    <w:rsid w:val="00DF088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000000"/>
    </w:rPr>
  </w:style>
  <w:style w:type="character" w:customStyle="1" w:styleId="HTML0">
    <w:name w:val="Стандартный HTML Знак"/>
    <w:basedOn w:val="a0"/>
    <w:link w:val="HTML"/>
    <w:rsid w:val="00DF0880"/>
    <w:rPr>
      <w:rFonts w:ascii="Courier New" w:eastAsia="Times New Roman" w:hAnsi="Courier New" w:cs="Courier New"/>
      <w:color w:val="000000"/>
    </w:rPr>
  </w:style>
  <w:style w:type="paragraph" w:customStyle="1" w:styleId="st2">
    <w:name w:val="st2"/>
    <w:rsid w:val="00DF0880"/>
    <w:pPr>
      <w:widowControl w:val="0"/>
      <w:autoSpaceDE w:val="0"/>
      <w:autoSpaceDN w:val="0"/>
      <w:adjustRightInd w:val="0"/>
      <w:spacing w:after="150" w:line="240" w:lineRule="auto"/>
      <w:ind w:firstLine="45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42">
    <w:name w:val="st42"/>
    <w:rsid w:val="00DF0880"/>
    <w:rPr>
      <w:color w:val="000000"/>
    </w:rPr>
  </w:style>
  <w:style w:type="paragraph" w:customStyle="1" w:styleId="a6">
    <w:name w:val="Назва документа"/>
    <w:basedOn w:val="a"/>
    <w:next w:val="a3"/>
    <w:rsid w:val="00DF0880"/>
    <w:pPr>
      <w:keepNext/>
      <w:keepLines/>
      <w:spacing w:before="240" w:after="240" w:line="240" w:lineRule="auto"/>
      <w:jc w:val="center"/>
    </w:pPr>
    <w:rPr>
      <w:rFonts w:ascii="Antiqua" w:eastAsia="Times New Roman" w:hAnsi="Antiqua" w:cs="Times New Roman"/>
      <w:b/>
      <w:sz w:val="26"/>
      <w:szCs w:val="20"/>
    </w:rPr>
  </w:style>
  <w:style w:type="paragraph" w:customStyle="1" w:styleId="rvps7">
    <w:name w:val="rvps7"/>
    <w:basedOn w:val="a"/>
    <w:rsid w:val="00DF08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0">
    <w:name w:val="rvts0"/>
    <w:basedOn w:val="a0"/>
    <w:rsid w:val="00DF0880"/>
  </w:style>
  <w:style w:type="paragraph" w:styleId="a7">
    <w:name w:val="Balloon Text"/>
    <w:basedOn w:val="a"/>
    <w:link w:val="a8"/>
    <w:uiPriority w:val="99"/>
    <w:semiHidden/>
    <w:unhideWhenUsed/>
    <w:rsid w:val="00DF08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F0880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1A05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1A05C7"/>
  </w:style>
  <w:style w:type="paragraph" w:styleId="ab">
    <w:name w:val="footer"/>
    <w:basedOn w:val="a"/>
    <w:link w:val="ac"/>
    <w:uiPriority w:val="99"/>
    <w:semiHidden/>
    <w:unhideWhenUsed/>
    <w:rsid w:val="001A05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1A05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953</Words>
  <Characters>544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Loginova</dc:creator>
  <cp:lastModifiedBy>Тетяна Полєнишева</cp:lastModifiedBy>
  <cp:revision>2</cp:revision>
  <cp:lastPrinted>2017-03-31T07:47:00Z</cp:lastPrinted>
  <dcterms:created xsi:type="dcterms:W3CDTF">2017-07-18T14:14:00Z</dcterms:created>
  <dcterms:modified xsi:type="dcterms:W3CDTF">2017-07-18T14:14:00Z</dcterms:modified>
</cp:coreProperties>
</file>